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580DC5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57DA6">
        <w:rPr>
          <w:rFonts w:cs="Arial"/>
          <w:kern w:val="28"/>
          <w:sz w:val="32"/>
          <w:szCs w:val="32"/>
        </w:rPr>
        <w:t>2</w:t>
      </w:r>
      <w:r w:rsidR="00425086">
        <w:rPr>
          <w:rFonts w:cs="Arial"/>
          <w:kern w:val="28"/>
          <w:sz w:val="32"/>
          <w:szCs w:val="32"/>
        </w:rPr>
        <w:t>8</w:t>
      </w:r>
      <w:r>
        <w:rPr>
          <w:rFonts w:cs="Arial"/>
          <w:kern w:val="28"/>
          <w:sz w:val="32"/>
          <w:szCs w:val="32"/>
        </w:rPr>
        <w:t xml:space="preserve">» </w:t>
      </w:r>
      <w:r w:rsidR="00E57DA6">
        <w:rPr>
          <w:rFonts w:cs="Arial"/>
          <w:kern w:val="28"/>
          <w:sz w:val="32"/>
          <w:szCs w:val="32"/>
        </w:rPr>
        <w:t>декабр</w:t>
      </w:r>
      <w:r>
        <w:rPr>
          <w:rFonts w:cs="Arial"/>
          <w:kern w:val="28"/>
          <w:sz w:val="32"/>
          <w:szCs w:val="32"/>
        </w:rPr>
        <w:t xml:space="preserve">я </w:t>
      </w:r>
      <w:r w:rsidRPr="00942FA5">
        <w:rPr>
          <w:rFonts w:cs="Arial"/>
          <w:kern w:val="28"/>
          <w:sz w:val="32"/>
          <w:szCs w:val="32"/>
        </w:rPr>
        <w:t>20</w:t>
      </w:r>
      <w:r w:rsidR="007219B6">
        <w:rPr>
          <w:rFonts w:cs="Arial"/>
          <w:kern w:val="28"/>
          <w:sz w:val="32"/>
          <w:szCs w:val="32"/>
        </w:rPr>
        <w:t>21</w:t>
      </w:r>
      <w:r w:rsidRPr="00942FA5">
        <w:rPr>
          <w:rFonts w:cs="Arial"/>
          <w:kern w:val="28"/>
          <w:sz w:val="32"/>
          <w:szCs w:val="32"/>
        </w:rPr>
        <w:t>г.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580DC5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25086">
        <w:rPr>
          <w:rFonts w:cs="Arial"/>
          <w:kern w:val="28"/>
          <w:sz w:val="32"/>
          <w:szCs w:val="32"/>
        </w:rPr>
        <w:t>74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84563C" w:rsidRPr="00A86589" w:rsidRDefault="00707DFC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D67EB8">
        <w:rPr>
          <w:rStyle w:val="a5"/>
          <w:rFonts w:cs="Arial"/>
          <w:b/>
          <w:bCs/>
          <w:kern w:val="28"/>
          <w:sz w:val="32"/>
          <w:szCs w:val="32"/>
        </w:rPr>
        <w:t>«О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AC3E9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D67EB8">
        <w:rPr>
          <w:rStyle w:val="a5"/>
          <w:rFonts w:cs="Arial"/>
          <w:b/>
          <w:bCs/>
          <w:kern w:val="28"/>
          <w:sz w:val="32"/>
          <w:szCs w:val="32"/>
        </w:rPr>
        <w:t xml:space="preserve"> годов»</w:t>
      </w:r>
    </w:p>
    <w:p w:rsidR="0084563C" w:rsidRPr="00AD1779" w:rsidRDefault="00707DFC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01" w:rsidRDefault="00F16C01" w:rsidP="00AC3E98">
            <w:pPr>
              <w:ind w:firstLine="0"/>
              <w:rPr>
                <w:rFonts w:cs="Arial"/>
                <w:bCs/>
              </w:rPr>
            </w:pPr>
            <w:r w:rsidRPr="00F16C01">
              <w:rPr>
                <w:rFonts w:cs="Arial"/>
                <w:bCs/>
              </w:rPr>
              <w:t>В соответствии с Бюджетным  кодексом Российской Федерации</w:t>
            </w:r>
            <w:r>
              <w:rPr>
                <w:rFonts w:cs="Arial"/>
                <w:bCs/>
              </w:rPr>
              <w:t xml:space="preserve"> и Федеральным законом от 06.10.2003 № 131-ФЗ «Об общих принципах организации местного самоуправления в Российской Федерации», со статьей 50 Устава Мокрушинского сельсовета Казачинского района Красноярского края, руководствуясь </w:t>
            </w:r>
            <w:r w:rsidR="0005523E">
              <w:rPr>
                <w:rFonts w:cs="Arial"/>
                <w:bCs/>
              </w:rPr>
              <w:t xml:space="preserve">статьями </w:t>
            </w:r>
            <w:r>
              <w:rPr>
                <w:rFonts w:cs="Arial"/>
                <w:bCs/>
              </w:rPr>
              <w:t>27</w:t>
            </w:r>
            <w:r w:rsidR="0005523E">
              <w:rPr>
                <w:rFonts w:cs="Arial"/>
                <w:bCs/>
              </w:rPr>
              <w:t>, 50</w:t>
            </w:r>
            <w:r>
              <w:rPr>
                <w:rFonts w:cs="Arial"/>
                <w:bCs/>
              </w:rPr>
              <w:t xml:space="preserve"> Устава Мокрушинского сельсовета Казачинского района Красноярского края Мокрушинский сельский Совет депутатов РЕШИЛ:</w:t>
            </w:r>
          </w:p>
          <w:p w:rsidR="00F16C01" w:rsidRPr="00F16C01" w:rsidRDefault="00F16C01" w:rsidP="00AC3E9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Утвердить бюджет Мокрушинского сельсовета на 202</w:t>
            </w:r>
            <w:r w:rsidR="0005523E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 и плановый период 202</w:t>
            </w:r>
            <w:r w:rsidR="0005523E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-202</w:t>
            </w:r>
            <w:r w:rsidR="0005523E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годов со следующими показателями:</w:t>
            </w:r>
          </w:p>
          <w:p w:rsidR="007A273C" w:rsidRPr="007A273C" w:rsidRDefault="007A273C" w:rsidP="0005523E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AC3E98">
              <w:rPr>
                <w:rFonts w:cs="Arial"/>
                <w:b/>
                <w:bCs/>
              </w:rPr>
              <w:t>2</w:t>
            </w:r>
            <w:r w:rsidR="0005523E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05523E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05523E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1. Утвердить основные характеристики бюджета поселения на 20</w:t>
            </w:r>
            <w:r w:rsidR="00F16C01">
              <w:rPr>
                <w:rFonts w:cs="Arial"/>
              </w:rPr>
              <w:t>2</w:t>
            </w:r>
            <w:r w:rsidR="0005523E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в сумме  </w:t>
            </w:r>
            <w:r w:rsidR="0005523E">
              <w:rPr>
                <w:rFonts w:cs="Arial"/>
              </w:rPr>
              <w:t>8 151 582,00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2) общий объем расходов бюджета поселения в сумме  </w:t>
            </w:r>
            <w:r w:rsidR="0005523E">
              <w:rPr>
                <w:rFonts w:cs="Arial"/>
              </w:rPr>
              <w:t>8 151 582</w:t>
            </w:r>
            <w:r w:rsidR="005A2A0B">
              <w:rPr>
                <w:rFonts w:cs="Arial"/>
              </w:rPr>
              <w:t>,00</w:t>
            </w:r>
            <w:r w:rsidR="005A2A0B"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3)  дефицит  бюджета поселения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4)  источники внутреннего финансирования дефицита бюджета поселения 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2. Утвердить основные характеристики бюджета поселения на 20</w:t>
            </w:r>
            <w:r w:rsidR="003C2DA1">
              <w:rPr>
                <w:rFonts w:cs="Arial"/>
              </w:rPr>
              <w:t>2</w:t>
            </w:r>
            <w:r w:rsidR="0005523E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и на 202</w:t>
            </w:r>
            <w:r w:rsidR="0005523E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на 20</w:t>
            </w:r>
            <w:r w:rsidR="002E612F">
              <w:rPr>
                <w:rFonts w:cs="Arial"/>
              </w:rPr>
              <w:t>2</w:t>
            </w:r>
            <w:r w:rsidR="0005523E">
              <w:rPr>
                <w:rFonts w:cs="Arial"/>
              </w:rPr>
              <w:t>3</w:t>
            </w:r>
            <w:r w:rsidR="00F16C01">
              <w:rPr>
                <w:rFonts w:cs="Arial"/>
              </w:rPr>
              <w:t xml:space="preserve"> год в сумме       </w:t>
            </w:r>
            <w:r w:rsidR="0005523E">
              <w:rPr>
                <w:rFonts w:cs="Arial"/>
              </w:rPr>
              <w:t>8 524 712</w:t>
            </w:r>
            <w:r w:rsidR="005A2A0B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и  на 202</w:t>
            </w:r>
            <w:r w:rsidR="0005523E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  </w:t>
            </w:r>
            <w:r w:rsidR="0005523E">
              <w:rPr>
                <w:rFonts w:cs="Arial"/>
              </w:rPr>
              <w:t>8 417 796,00</w:t>
            </w:r>
            <w:r w:rsidRPr="007A273C">
              <w:rPr>
                <w:rFonts w:cs="Arial"/>
              </w:rPr>
              <w:t xml:space="preserve"> рублей</w:t>
            </w:r>
            <w:proofErr w:type="gramStart"/>
            <w:r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общий объем расходов бюджета поселения  на 20</w:t>
            </w:r>
            <w:r w:rsidR="002E612F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   </w:t>
            </w:r>
            <w:r w:rsidR="00BF4190">
              <w:rPr>
                <w:rFonts w:cs="Arial"/>
              </w:rPr>
              <w:t>8 524 712</w:t>
            </w:r>
            <w:r w:rsidR="00F16C01">
              <w:rPr>
                <w:rFonts w:cs="Arial"/>
              </w:rPr>
              <w:t>,00</w:t>
            </w:r>
            <w:r w:rsidR="00F16C01"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рублей, в том числе условно утвержденные расходы в сумме </w:t>
            </w:r>
            <w:r w:rsidR="00BF4190">
              <w:rPr>
                <w:rFonts w:cs="Arial"/>
              </w:rPr>
              <w:t>213 118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 на 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 год сумме </w:t>
            </w:r>
            <w:r w:rsidR="00BF4190">
              <w:rPr>
                <w:rFonts w:cs="Arial"/>
              </w:rPr>
              <w:t>8 417 796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 w:rsidR="00BF4190">
              <w:rPr>
                <w:rFonts w:cs="Arial"/>
              </w:rPr>
              <w:t>420 890</w:t>
            </w:r>
            <w:r w:rsidR="00F16C01">
              <w:rPr>
                <w:rFonts w:cs="Arial"/>
              </w:rPr>
              <w:t>,00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3)  дефицит  бюджета поселения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0 рублей и на 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4) 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 </w:t>
            </w:r>
            <w:r w:rsidR="005A2A0B">
              <w:rPr>
                <w:rFonts w:cs="Arial"/>
              </w:rPr>
              <w:t xml:space="preserve">1 </w:t>
            </w:r>
            <w:r w:rsidRPr="007A273C">
              <w:rPr>
                <w:rFonts w:cs="Arial"/>
              </w:rPr>
              <w:t>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60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2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lastRenderedPageBreak/>
              <w:t xml:space="preserve">Статья 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>. Доходы бюджета поселения на 20</w:t>
            </w:r>
            <w:r w:rsidR="00F16C01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Утвердить </w:t>
            </w:r>
            <w:r w:rsidR="00FB63DC">
              <w:rPr>
                <w:rFonts w:cs="Arial"/>
              </w:rPr>
              <w:t xml:space="preserve">доходы </w:t>
            </w:r>
            <w:r w:rsidRPr="007A273C">
              <w:rPr>
                <w:rFonts w:cs="Arial"/>
              </w:rPr>
              <w:t xml:space="preserve">поселения </w:t>
            </w:r>
            <w:r w:rsidR="00FB63DC">
              <w:rPr>
                <w:rFonts w:cs="Arial"/>
              </w:rPr>
              <w:t>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="00FB63DC">
              <w:rPr>
                <w:rFonts w:cs="Arial"/>
              </w:rPr>
              <w:t xml:space="preserve"> год и плановый период 202</w:t>
            </w:r>
            <w:r w:rsidR="00BF4190">
              <w:rPr>
                <w:rFonts w:cs="Arial"/>
              </w:rPr>
              <w:t>3</w:t>
            </w:r>
            <w:r w:rsidR="00FB63D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="00FB63DC">
              <w:rPr>
                <w:rFonts w:cs="Arial"/>
              </w:rPr>
              <w:t xml:space="preserve"> годов </w:t>
            </w:r>
            <w:r w:rsidR="00F33F54">
              <w:rPr>
                <w:rFonts w:cs="Arial"/>
              </w:rPr>
              <w:t>согласно</w:t>
            </w:r>
            <w:r w:rsidRPr="007A273C">
              <w:rPr>
                <w:rFonts w:cs="Arial"/>
              </w:rPr>
              <w:t xml:space="preserve"> приложению 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к настоящему</w:t>
            </w:r>
            <w:r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Решению.</w:t>
            </w:r>
          </w:p>
        </w:tc>
      </w:tr>
      <w:tr w:rsidR="007A273C" w:rsidRPr="007A273C" w:rsidTr="006D4D73">
        <w:trPr>
          <w:trHeight w:val="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3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. Распределение  на 20</w:t>
            </w:r>
            <w:r w:rsidR="00F16C01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 расходов бюджета поселения  по бюджетной классификации Российской Федерации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Утвердить в пределах общего объема расходов бюджета поселения, установленного статьей 1 настоящего Решения:</w:t>
            </w:r>
          </w:p>
        </w:tc>
      </w:tr>
      <w:tr w:rsidR="007A273C" w:rsidRPr="007A273C" w:rsidTr="006D4D73">
        <w:trPr>
          <w:trHeight w:val="6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1)  распределение бюджетных ассигнований по разделам и  подразделам  бюджетной классификации расходов бюджетов Российской Федерации  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2C54FB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к настоящему Решению;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2) ведомственную структуру расходов бюджета поселения 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к настоящему Решению.</w:t>
            </w:r>
            <w:r w:rsidR="00100E08">
              <w:rPr>
                <w:rFonts w:cs="Arial"/>
              </w:rPr>
              <w:t xml:space="preserve"> </w:t>
            </w:r>
          </w:p>
          <w:p w:rsidR="00BF4190" w:rsidRPr="007A273C" w:rsidRDefault="00BF4190" w:rsidP="00BF41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3) распределение бюджетных ассигнований по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</w:rPr>
              <w:t>непрограммным</w:t>
            </w:r>
            <w:proofErr w:type="spellEnd"/>
            <w:r>
              <w:rPr>
                <w:rFonts w:cs="Arial"/>
              </w:rPr>
              <w:t xml:space="preserve"> направлениям деятельности), группам и подгруппам видов расходов, разделам, подразделам квалификации расходов бюджета поселения на 2022 год и плановый период 2023-2024 годов согласно приложению 5 к настоящему Решению.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>. Изменение показателей  бюджетной росписи бюджета поселения</w:t>
            </w:r>
          </w:p>
        </w:tc>
      </w:tr>
      <w:tr w:rsidR="007A273C" w:rsidRPr="007A273C" w:rsidTr="006D4D73">
        <w:trPr>
          <w:trHeight w:val="47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Установить, что  Глава Мокрушинского сельсовета Казачинского района вправе в ходе исполнения настоящего решения вносить изменения в сводную бюджетную роспись бюджета поселения на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годов; </w:t>
            </w:r>
          </w:p>
        </w:tc>
      </w:tr>
      <w:tr w:rsidR="007A273C" w:rsidRPr="007A273C" w:rsidTr="006D4D73">
        <w:trPr>
          <w:trHeight w:val="1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1) без внесения изменений в настоящее Решение: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а)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</w:r>
          </w:p>
        </w:tc>
      </w:tr>
      <w:tr w:rsidR="007A273C" w:rsidRPr="007A273C" w:rsidTr="006D4D73">
        <w:trPr>
          <w:trHeight w:val="7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б)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91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в)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76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г)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</w:t>
            </w:r>
            <w:r>
              <w:rPr>
                <w:rFonts w:cs="Arial"/>
              </w:rPr>
              <w:t>т</w:t>
            </w:r>
            <w:r w:rsidRPr="007A273C">
              <w:rPr>
                <w:rFonts w:cs="Arial"/>
              </w:rPr>
              <w:t>ствии с муниципальным заданием муниципальных услуг (выполнением работ), бюджетных инвестиций;</w:t>
            </w:r>
          </w:p>
        </w:tc>
      </w:tr>
      <w:tr w:rsidR="007A273C" w:rsidRPr="007A273C" w:rsidTr="006D4D73">
        <w:trPr>
          <w:trHeight w:val="5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spellStart"/>
            <w:r w:rsidRPr="007A273C">
              <w:rPr>
                <w:rFonts w:cs="Arial"/>
              </w:rPr>
              <w:t>д</w:t>
            </w:r>
            <w:proofErr w:type="spellEnd"/>
            <w:r w:rsidRPr="007A273C">
              <w:rPr>
                <w:rFonts w:cs="Arial"/>
              </w:rPr>
              <w:t xml:space="preserve">) в случаях изменения размеров субсидий, предусмотренных муниципальными бюджетным учреждениям на возмещение нормативных затрат, </w:t>
            </w:r>
            <w:r w:rsidRPr="007A273C">
              <w:rPr>
                <w:rFonts w:cs="Arial"/>
              </w:rPr>
              <w:lastRenderedPageBreak/>
              <w:t>связанных с оказанием ими в соответствии с муниципальным</w:t>
            </w:r>
            <w:r>
              <w:rPr>
                <w:rFonts w:cs="Arial"/>
              </w:rPr>
              <w:t xml:space="preserve"> заданием муниципальных услуг (</w:t>
            </w:r>
            <w:r w:rsidRPr="007A273C">
              <w:rPr>
                <w:rFonts w:cs="Arial"/>
              </w:rPr>
              <w:t>выполнением работ);</w:t>
            </w:r>
          </w:p>
        </w:tc>
      </w:tr>
      <w:tr w:rsidR="007A273C" w:rsidRPr="007A273C" w:rsidTr="006D4D73">
        <w:trPr>
          <w:trHeight w:val="76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516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     е) в случае перераспределения бюджетных ассигнований в пределах общего объема расходов, предусмотренных настоящим Решением муниц</w:t>
            </w:r>
            <w:r w:rsidR="00DC516A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</w:r>
          </w:p>
        </w:tc>
      </w:tr>
      <w:tr w:rsidR="007A273C" w:rsidRPr="007A273C" w:rsidTr="006D4D73">
        <w:trPr>
          <w:trHeight w:val="59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ё)  в пределах общего объема средств, предусмотренных настоящим Решением для финансирования мероприятий в рамках одной муниципальной программы Мокрушинского сельсовета, после внесения изменений в указанную программу в установленном порядке;</w:t>
            </w:r>
          </w:p>
        </w:tc>
      </w:tr>
      <w:tr w:rsidR="007A273C" w:rsidRPr="007A273C" w:rsidTr="006D4D73">
        <w:trPr>
          <w:trHeight w:val="91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Default="007A273C" w:rsidP="006B63D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gramStart"/>
            <w:r w:rsidRPr="007A273C">
              <w:rPr>
                <w:rFonts w:cs="Arial"/>
              </w:rPr>
              <w:t>ж) в случае установления наличия потребности в неиспользованных по состоянию на 1 января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остатков межбюджетных трансфертов, полученных в форме субвенций, субсидий, иных межбюджетных трансфертов, имеющих целевое назначение, которые могут быть использованы в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году на те же цели, либо на погашение кредиторской задолженности в соответствии с решением Мокрушинского сельс</w:t>
            </w:r>
            <w:r w:rsidR="008C0C2E">
              <w:rPr>
                <w:rFonts w:cs="Arial"/>
              </w:rPr>
              <w:t>кого Совета депутатов.</w:t>
            </w:r>
            <w:r w:rsidRPr="007A273C">
              <w:rPr>
                <w:rFonts w:cs="Arial"/>
              </w:rPr>
              <w:t xml:space="preserve"> </w:t>
            </w:r>
            <w:proofErr w:type="gramEnd"/>
          </w:p>
          <w:p w:rsidR="006B63DA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      </w:r>
          </w:p>
          <w:p w:rsidR="006B63DA" w:rsidRPr="007A273C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и) в случае исполнения исполнительских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на взыскание на средства бюджета Мокрушинского сельсовета, в пределах общего объема средств, предусмотренных главному распределителю средств районного бюджета.</w:t>
            </w:r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8C0C2E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8C0C2E">
              <w:rPr>
                <w:rFonts w:cs="Arial"/>
                <w:b/>
                <w:bCs/>
              </w:rPr>
              <w:t>5</w:t>
            </w:r>
            <w:r w:rsidRPr="007A273C">
              <w:rPr>
                <w:rFonts w:cs="Arial"/>
                <w:b/>
                <w:bCs/>
              </w:rPr>
              <w:t xml:space="preserve">. </w:t>
            </w:r>
            <w:r w:rsidR="006B63DA">
              <w:rPr>
                <w:rFonts w:cs="Arial"/>
                <w:b/>
                <w:bCs/>
              </w:rPr>
              <w:t>Индексаци</w:t>
            </w:r>
            <w:r w:rsidR="004C730E">
              <w:rPr>
                <w:rFonts w:cs="Arial"/>
                <w:b/>
                <w:bCs/>
              </w:rPr>
              <w:t>я</w:t>
            </w:r>
            <w:r w:rsidRPr="007A273C">
              <w:rPr>
                <w:rFonts w:cs="Arial"/>
                <w:b/>
                <w:bCs/>
              </w:rPr>
              <w:t xml:space="preserve">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 индексир</w:t>
            </w:r>
            <w:r w:rsidR="00DF0B7B">
              <w:rPr>
                <w:rFonts w:cs="Arial"/>
              </w:rPr>
              <w:t xml:space="preserve">уются </w:t>
            </w:r>
            <w:r w:rsidR="00EE2079">
              <w:rPr>
                <w:rFonts w:cs="Arial"/>
              </w:rPr>
              <w:t xml:space="preserve"> на 4% с 1 октября</w:t>
            </w:r>
            <w:r w:rsidR="00DF0B7B">
              <w:rPr>
                <w:rFonts w:cs="Arial"/>
              </w:rPr>
              <w:t xml:space="preserve"> 202</w:t>
            </w:r>
            <w:r w:rsidR="00EE2079">
              <w:rPr>
                <w:rFonts w:cs="Arial"/>
              </w:rPr>
              <w:t>2 и плановом периоде 2023</w:t>
            </w:r>
            <w:r w:rsidR="00DF0B7B">
              <w:rPr>
                <w:rFonts w:cs="Arial"/>
              </w:rPr>
              <w:t>-202</w:t>
            </w:r>
            <w:r w:rsidR="00EE2079">
              <w:rPr>
                <w:rFonts w:cs="Arial"/>
              </w:rPr>
              <w:t>4</w:t>
            </w:r>
            <w:r w:rsidR="00DF0B7B">
              <w:rPr>
                <w:rFonts w:cs="Arial"/>
              </w:rPr>
              <w:t xml:space="preserve"> годах</w:t>
            </w:r>
            <w:r w:rsidRPr="007A273C">
              <w:rPr>
                <w:rFonts w:cs="Arial"/>
              </w:rPr>
              <w:t xml:space="preserve"> на коэффициент, равный 1.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EE2079">
              <w:rPr>
                <w:rFonts w:cs="Arial"/>
                <w:b/>
                <w:bCs/>
              </w:rPr>
              <w:t>6</w:t>
            </w:r>
            <w:r w:rsidRPr="007A273C">
              <w:rPr>
                <w:rFonts w:cs="Arial"/>
                <w:b/>
                <w:bCs/>
              </w:rPr>
              <w:t>. Индексация заработной платы работников муниципальных учреждений</w:t>
            </w:r>
            <w:r w:rsidRPr="007A273C">
              <w:rPr>
                <w:rFonts w:cs="Arial"/>
              </w:rPr>
              <w:t xml:space="preserve">  </w:t>
            </w:r>
          </w:p>
        </w:tc>
      </w:tr>
      <w:tr w:rsidR="007A273C" w:rsidRPr="007A273C" w:rsidTr="006D4D73">
        <w:trPr>
          <w:trHeight w:val="4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Заработная плата работников муниципальных </w:t>
            </w:r>
            <w:r w:rsidR="00DF0B7B">
              <w:rPr>
                <w:rFonts w:cs="Arial"/>
              </w:rPr>
              <w:t xml:space="preserve">казенных, бюджетных и автономных </w:t>
            </w:r>
            <w:r w:rsidRPr="007A273C">
              <w:rPr>
                <w:rFonts w:cs="Arial"/>
              </w:rPr>
              <w:t>учреждений</w:t>
            </w:r>
            <w:r w:rsidR="00DF0B7B">
              <w:rPr>
                <w:rFonts w:cs="Arial"/>
              </w:rPr>
              <w:t xml:space="preserve"> увеличивается (</w:t>
            </w:r>
            <w:r w:rsidR="00FB4EC9">
              <w:rPr>
                <w:rFonts w:cs="Arial"/>
              </w:rPr>
              <w:t>индексир</w:t>
            </w:r>
            <w:r w:rsidR="00DF0B7B">
              <w:rPr>
                <w:rFonts w:cs="Arial"/>
              </w:rPr>
              <w:t xml:space="preserve">уется) </w:t>
            </w:r>
            <w:r w:rsidR="00EE2079">
              <w:rPr>
                <w:rFonts w:cs="Arial"/>
              </w:rPr>
              <w:t>на 4% с 1 октября</w:t>
            </w:r>
            <w:r w:rsidR="00DF0B7B">
              <w:rPr>
                <w:rFonts w:cs="Arial"/>
              </w:rPr>
              <w:t xml:space="preserve"> 202</w:t>
            </w:r>
            <w:r w:rsidR="00EE2079">
              <w:rPr>
                <w:rFonts w:cs="Arial"/>
              </w:rPr>
              <w:t>2</w:t>
            </w:r>
            <w:r w:rsidR="00DF0B7B">
              <w:rPr>
                <w:rFonts w:cs="Arial"/>
              </w:rPr>
              <w:t xml:space="preserve"> и</w:t>
            </w:r>
            <w:r w:rsidRPr="007A273C">
              <w:rPr>
                <w:rFonts w:cs="Arial"/>
              </w:rPr>
              <w:t xml:space="preserve"> плановом периоде 20</w:t>
            </w:r>
            <w:r w:rsidR="00FB4EC9">
              <w:rPr>
                <w:rFonts w:cs="Arial"/>
              </w:rPr>
              <w:t>2</w:t>
            </w:r>
            <w:r w:rsidR="00DF0B7B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DF0B7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на коэффициент, равный 1.  </w:t>
            </w:r>
            <w:r w:rsidR="00EE2079">
              <w:rPr>
                <w:rFonts w:cs="Arial"/>
              </w:rPr>
              <w:t>Увеличение 10% с 1 января 2022 года фондов оплаты труда работников, неохваченных мероприятиями по выполнению Указов и обеспечению МРОТ.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314086" w:rsidP="00DC3165">
            <w:pPr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8</w:t>
            </w:r>
            <w:r w:rsidR="007A273C" w:rsidRPr="007A273C">
              <w:rPr>
                <w:rFonts w:cs="Arial"/>
                <w:b/>
                <w:bCs/>
              </w:rPr>
              <w:t>.  Особенности использования сре</w:t>
            </w:r>
            <w:r w:rsidR="00DC3165">
              <w:rPr>
                <w:rFonts w:cs="Arial"/>
                <w:b/>
                <w:bCs/>
              </w:rPr>
              <w:t xml:space="preserve">дств, получаемых муниципальными учреждениями в 2022 году </w:t>
            </w:r>
            <w:r w:rsidR="00FB4EC9">
              <w:rPr>
                <w:rFonts w:cs="Arial"/>
                <w:b/>
                <w:bCs/>
              </w:rPr>
              <w:t>и плановом периоде 202</w:t>
            </w:r>
            <w:r w:rsidR="00DC3165">
              <w:rPr>
                <w:rFonts w:cs="Arial"/>
                <w:b/>
                <w:bCs/>
              </w:rPr>
              <w:t>3</w:t>
            </w:r>
            <w:r w:rsidR="00FB4EC9">
              <w:rPr>
                <w:rFonts w:cs="Arial"/>
                <w:b/>
                <w:bCs/>
              </w:rPr>
              <w:t>-202</w:t>
            </w:r>
            <w:r w:rsidR="00DC3165">
              <w:rPr>
                <w:rFonts w:cs="Arial"/>
                <w:b/>
                <w:bCs/>
              </w:rPr>
              <w:t>4</w:t>
            </w:r>
            <w:r w:rsidR="00FB4EC9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5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</w:r>
          </w:p>
        </w:tc>
      </w:tr>
      <w:tr w:rsidR="007A273C" w:rsidRPr="007A273C" w:rsidTr="006D4D73">
        <w:trPr>
          <w:trHeight w:val="88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</w:r>
          </w:p>
        </w:tc>
      </w:tr>
      <w:tr w:rsidR="007A273C" w:rsidRPr="007A273C" w:rsidTr="006D4D73">
        <w:trPr>
          <w:trHeight w:val="74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формируют заявки на финансирование на очередной месяц с указанием даты предполагаемого финансирования.</w:t>
            </w:r>
          </w:p>
        </w:tc>
      </w:tr>
      <w:tr w:rsidR="007A273C" w:rsidRPr="007A273C" w:rsidTr="006D4D73">
        <w:trPr>
          <w:trHeight w:val="72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4.       Администрация Мокрушинского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</w:r>
          </w:p>
        </w:tc>
      </w:tr>
      <w:tr w:rsidR="007A273C" w:rsidRPr="007A273C" w:rsidTr="006D4D73">
        <w:trPr>
          <w:trHeight w:val="1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DC3165">
              <w:rPr>
                <w:rFonts w:cs="Arial"/>
                <w:b/>
                <w:bCs/>
              </w:rPr>
              <w:t>9</w:t>
            </w:r>
            <w:r w:rsidRPr="007A273C">
              <w:rPr>
                <w:rFonts w:cs="Arial"/>
                <w:b/>
                <w:bCs/>
              </w:rPr>
              <w:t>. Особенности исполнения бюджета поселения в 20</w:t>
            </w:r>
            <w:r w:rsidR="004C730E">
              <w:rPr>
                <w:rFonts w:cs="Arial"/>
                <w:b/>
                <w:bCs/>
              </w:rPr>
              <w:t>2</w:t>
            </w:r>
            <w:r w:rsidR="00DC3165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году </w:t>
            </w:r>
          </w:p>
        </w:tc>
      </w:tr>
      <w:tr w:rsidR="007A273C" w:rsidRPr="007A273C" w:rsidTr="006D4D73">
        <w:trPr>
          <w:trHeight w:val="73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</w:t>
            </w:r>
            <w:proofErr w:type="gramStart"/>
            <w:r w:rsidRPr="007A273C">
              <w:rPr>
                <w:rFonts w:cs="Arial"/>
              </w:rPr>
              <w:t>1) Установить, что не использованные по состоянию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</w:t>
            </w:r>
            <w:r w:rsidR="00DC3165">
              <w:rPr>
                <w:rFonts w:cs="Arial"/>
              </w:rPr>
              <w:t>22</w:t>
            </w:r>
            <w:r w:rsidRPr="007A273C">
              <w:rPr>
                <w:rFonts w:cs="Arial"/>
              </w:rPr>
              <w:t xml:space="preserve"> года.</w:t>
            </w:r>
            <w:proofErr w:type="gramEnd"/>
          </w:p>
        </w:tc>
      </w:tr>
      <w:tr w:rsidR="007A273C" w:rsidRPr="007A273C" w:rsidTr="006D4D73">
        <w:trPr>
          <w:trHeight w:val="8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Остатки средств бюджета поселения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году.</w:t>
            </w:r>
          </w:p>
        </w:tc>
      </w:tr>
      <w:tr w:rsidR="007A273C" w:rsidRPr="007A273C" w:rsidTr="006D4D73">
        <w:trPr>
          <w:trHeight w:val="75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обязательствам, производится главными распорядителями средств бюджета </w:t>
            </w:r>
            <w:proofErr w:type="gramStart"/>
            <w:r w:rsidRPr="007A273C">
              <w:rPr>
                <w:rFonts w:cs="Arial"/>
              </w:rPr>
              <w:t>поселения</w:t>
            </w:r>
            <w:proofErr w:type="gramEnd"/>
            <w:r w:rsidRPr="007A273C">
              <w:rPr>
                <w:rFonts w:cs="Arial"/>
              </w:rPr>
              <w:t xml:space="preserve"> за счет утвержденных им бюджетных ассигнований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год.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 Статья 1</w:t>
            </w:r>
            <w:r w:rsidR="00DC3165">
              <w:rPr>
                <w:rFonts w:cs="Arial"/>
                <w:b/>
                <w:bCs/>
              </w:rPr>
              <w:t>0</w:t>
            </w:r>
            <w:r w:rsidRPr="007A273C">
              <w:rPr>
                <w:rFonts w:cs="Arial"/>
                <w:b/>
                <w:bCs/>
              </w:rPr>
              <w:t>. Дорожный фонд Администрации Мокрушинского сельсовета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Утвердить объем бюджетных ассигнований дорожного фонда Администрации Мокруш</w:t>
            </w:r>
            <w:r w:rsidR="00924C45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нского сельсовета 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 </w:t>
            </w:r>
            <w:r w:rsidR="00DC3165">
              <w:rPr>
                <w:rFonts w:cs="Arial"/>
              </w:rPr>
              <w:t>192 200</w:t>
            </w:r>
            <w:r w:rsidR="00A01906">
              <w:rPr>
                <w:rFonts w:cs="Arial"/>
              </w:rPr>
              <w:t>,00</w:t>
            </w:r>
            <w:r w:rsidR="00924C45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рублей, на 20</w:t>
            </w:r>
            <w:r w:rsidR="00924C45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</w:t>
            </w:r>
            <w:r w:rsidR="00DC3165">
              <w:rPr>
                <w:rFonts w:cs="Arial"/>
              </w:rPr>
              <w:t>197 500</w:t>
            </w:r>
            <w:r w:rsidR="00A01906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на 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</w:t>
            </w:r>
            <w:r w:rsidR="00DC3165">
              <w:rPr>
                <w:rFonts w:cs="Arial"/>
              </w:rPr>
              <w:t>202 700</w:t>
            </w:r>
            <w:r w:rsidR="00041E88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17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.</w:t>
            </w:r>
            <w:r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  <w:b/>
                <w:bCs/>
              </w:rPr>
              <w:t>Резервный фонд Администрации Мокрушинского сельсовета</w:t>
            </w:r>
            <w:r w:rsidRPr="007A273C">
              <w:rPr>
                <w:rFonts w:cs="Arial"/>
              </w:rPr>
              <w:t xml:space="preserve">    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Установить, что в расходной части бюджета поселения предусматривается резервный фонд администрации сельсовета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924C45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в сумме 1000 рублей ежегодно.</w:t>
            </w:r>
            <w:r w:rsidR="00924C45">
              <w:rPr>
                <w:rFonts w:cs="Arial"/>
              </w:rPr>
              <w:t xml:space="preserve"> Расходование средств резервного фонда осуществляется в соответствии с порядком, установленным Постановлением администрации Мокрушинского сельсовета № </w:t>
            </w:r>
            <w:r w:rsidR="00DC3165">
              <w:rPr>
                <w:rFonts w:cs="Arial"/>
              </w:rPr>
              <w:t>55</w:t>
            </w:r>
            <w:r w:rsidR="00924C45">
              <w:rPr>
                <w:rFonts w:cs="Arial"/>
              </w:rPr>
              <w:t xml:space="preserve"> от </w:t>
            </w:r>
            <w:r w:rsidR="00DC3165">
              <w:rPr>
                <w:rFonts w:cs="Arial"/>
              </w:rPr>
              <w:t>01</w:t>
            </w:r>
            <w:r w:rsidR="00924C45">
              <w:rPr>
                <w:rFonts w:cs="Arial"/>
              </w:rPr>
              <w:t>.</w:t>
            </w:r>
            <w:r w:rsidR="00DC3165">
              <w:rPr>
                <w:rFonts w:cs="Arial"/>
              </w:rPr>
              <w:t>12</w:t>
            </w:r>
            <w:r w:rsidR="00924C45">
              <w:rPr>
                <w:rFonts w:cs="Arial"/>
              </w:rPr>
              <w:t>.20</w:t>
            </w:r>
            <w:r w:rsidR="00DC3165">
              <w:rPr>
                <w:rFonts w:cs="Arial"/>
              </w:rPr>
              <w:t>21</w:t>
            </w:r>
            <w:r w:rsidR="00924C45">
              <w:rPr>
                <w:rFonts w:cs="Arial"/>
              </w:rPr>
              <w:t>г.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DC3165" w:rsidP="007A273C">
            <w:pPr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12</w:t>
            </w:r>
            <w:r w:rsidR="007A273C" w:rsidRPr="007A273C">
              <w:rPr>
                <w:rFonts w:cs="Arial"/>
                <w:b/>
                <w:bCs/>
              </w:rPr>
              <w:t>. Муниципальный внутренний долг Администрации Мокрушинского сельсовета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      Установить верхний предел муниципального внутреннего долга  по долговым обязательствам поселения: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на 1 января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на 1 января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на 1 января 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</w:t>
            </w:r>
            <w:r w:rsidRPr="007A273C">
              <w:rPr>
                <w:rFonts w:cs="Arial"/>
              </w:rPr>
              <w:lastRenderedPageBreak/>
              <w:t>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165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>2.</w:t>
            </w:r>
            <w:r w:rsidR="00DC3165">
              <w:rPr>
                <w:rFonts w:cs="Arial"/>
              </w:rPr>
              <w:t xml:space="preserve"> Установить, что в 2022-2024 годах муниципальных гарантий поселением не предоставляется. Бюджетных ассигнований на муниципальные гарантии по возможным гарантийным случаям на 2022-2024 годы не предусмотрены. </w:t>
            </w:r>
            <w:r w:rsidRPr="007A273C">
              <w:rPr>
                <w:rFonts w:cs="Arial"/>
              </w:rPr>
              <w:t xml:space="preserve">      </w:t>
            </w:r>
          </w:p>
          <w:p w:rsidR="007A273C" w:rsidRPr="007A273C" w:rsidRDefault="007A273C" w:rsidP="00505DB8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3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20362E" w:rsidP="002036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Утвердить п</w:t>
            </w:r>
            <w:r w:rsidR="007A273C" w:rsidRPr="007A273C">
              <w:rPr>
                <w:rFonts w:cs="Arial"/>
              </w:rPr>
              <w:t>редельный  объем  муниципального долга администрации Мокрушинского сельсовета Казачинского района Красноярского края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308 082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год;</w:t>
            </w:r>
          </w:p>
        </w:tc>
      </w:tr>
      <w:tr w:rsidR="007A273C" w:rsidRPr="007A273C" w:rsidTr="006D4D73">
        <w:trPr>
          <w:trHeight w:val="14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312 797,0</w:t>
            </w:r>
            <w:r w:rsidR="0020362E">
              <w:rPr>
                <w:rFonts w:cs="Arial"/>
              </w:rPr>
              <w:t>0</w:t>
            </w:r>
            <w:r w:rsidRPr="007A273C">
              <w:rPr>
                <w:rFonts w:cs="Arial"/>
              </w:rPr>
              <w:t xml:space="preserve"> рублей на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20362E" w:rsidP="00DC3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317 822</w:t>
            </w:r>
            <w:r>
              <w:rPr>
                <w:rFonts w:cs="Arial"/>
              </w:rPr>
              <w:t>,00</w:t>
            </w:r>
            <w:r w:rsidR="007A273C" w:rsidRPr="007A273C">
              <w:rPr>
                <w:rFonts w:cs="Arial"/>
              </w:rPr>
              <w:t xml:space="preserve">  рублей на 202</w:t>
            </w:r>
            <w:r w:rsidR="00DC3165">
              <w:rPr>
                <w:rFonts w:cs="Arial"/>
              </w:rPr>
              <w:t>4</w:t>
            </w:r>
            <w:r w:rsidR="004C730E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год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color w:val="FF0000"/>
              </w:rPr>
            </w:pPr>
            <w:r w:rsidRPr="007A273C">
              <w:rPr>
                <w:rFonts w:cs="Arial"/>
                <w:color w:val="FF0000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. Публичные нормативные обязательства.</w:t>
            </w:r>
          </w:p>
        </w:tc>
      </w:tr>
      <w:tr w:rsidR="007A273C" w:rsidRPr="007A273C" w:rsidTr="006D4D73">
        <w:trPr>
          <w:trHeight w:val="2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Установить, что публичные нормативные обязательства поселения не принимаются.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2E" w:rsidRDefault="0020362E" w:rsidP="007A273C">
            <w:pPr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t>. Иные межбюджетные трансферты</w:t>
            </w:r>
          </w:p>
          <w:p w:rsidR="0020362E" w:rsidRDefault="0020362E" w:rsidP="0020362E">
            <w:pPr>
              <w:ind w:firstLine="0"/>
              <w:rPr>
                <w:rFonts w:cs="Arial"/>
                <w:bCs/>
              </w:rPr>
            </w:pPr>
            <w:r w:rsidRPr="0020362E">
              <w:rPr>
                <w:rFonts w:cs="Arial"/>
                <w:bCs/>
              </w:rPr>
              <w:t>Межбюджетные тра</w:t>
            </w:r>
            <w:r>
              <w:rPr>
                <w:rFonts w:cs="Arial"/>
                <w:bCs/>
              </w:rPr>
              <w:t>нсферты предоставляются в соответствии</w:t>
            </w:r>
            <w:r w:rsidRPr="0020362E">
              <w:rPr>
                <w:rFonts w:cs="Arial"/>
                <w:bCs/>
              </w:rPr>
              <w:t xml:space="preserve"> </w:t>
            </w:r>
            <w:r w:rsidR="007A273C" w:rsidRPr="0020362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с утвержденной бюджетной росписью и порядком, утвержденным представительным органом Мокрушинского сельсовета. Направить в 20</w:t>
            </w:r>
            <w:r w:rsidR="004C730E">
              <w:rPr>
                <w:rFonts w:cs="Arial"/>
                <w:bCs/>
              </w:rPr>
              <w:t>2</w:t>
            </w:r>
            <w:r w:rsidR="00DC3165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году и плановом периоде 202</w:t>
            </w:r>
            <w:r w:rsidR="00DC3165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-202</w:t>
            </w:r>
            <w:r w:rsidR="00DC3165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годов в бюджет Казачинского района:</w:t>
            </w:r>
          </w:p>
          <w:p w:rsidR="0020362E" w:rsidRDefault="0020362E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</w:t>
            </w:r>
            <w:r w:rsidR="00EC032C">
              <w:rPr>
                <w:rFonts w:cs="Arial"/>
                <w:bCs/>
              </w:rPr>
              <w:t xml:space="preserve"> местного самоуправления поселений Казачинского района в сумме </w:t>
            </w:r>
            <w:r w:rsidR="00DC3165">
              <w:rPr>
                <w:rFonts w:cs="Arial"/>
                <w:bCs/>
              </w:rPr>
              <w:t xml:space="preserve">92 888,64 </w:t>
            </w:r>
            <w:r w:rsidR="00EC032C">
              <w:rPr>
                <w:rFonts w:cs="Arial"/>
                <w:bCs/>
              </w:rPr>
              <w:t xml:space="preserve"> рублей ежегодно </w:t>
            </w:r>
            <w:r w:rsidR="004C730E">
              <w:rPr>
                <w:rFonts w:cs="Arial"/>
                <w:bCs/>
              </w:rPr>
              <w:t>в 202</w:t>
            </w:r>
            <w:r w:rsidR="00041E88">
              <w:rPr>
                <w:rFonts w:cs="Arial"/>
                <w:bCs/>
              </w:rPr>
              <w:t>2</w:t>
            </w:r>
            <w:r w:rsidR="004C730E">
              <w:rPr>
                <w:rFonts w:cs="Arial"/>
                <w:bCs/>
              </w:rPr>
              <w:t>-202</w:t>
            </w:r>
            <w:r w:rsidR="00DC3165">
              <w:rPr>
                <w:rFonts w:cs="Arial"/>
                <w:bCs/>
              </w:rPr>
              <w:t>4</w:t>
            </w:r>
            <w:r w:rsidR="004C730E">
              <w:rPr>
                <w:rFonts w:cs="Arial"/>
                <w:bCs/>
              </w:rPr>
              <w:t xml:space="preserve"> годах.</w:t>
            </w:r>
          </w:p>
          <w:p w:rsidR="00EC032C" w:rsidRDefault="00EC032C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bCs/>
              </w:rPr>
              <w:t>непрограммных</w:t>
            </w:r>
            <w:proofErr w:type="spellEnd"/>
            <w:r>
              <w:rPr>
                <w:rFonts w:cs="Arial"/>
                <w:bCs/>
              </w:rPr>
              <w:t xml:space="preserve"> расходов отдельных органов местного самоуправления в сумме </w:t>
            </w:r>
            <w:r w:rsidR="00041E88">
              <w:rPr>
                <w:rFonts w:cs="Arial"/>
                <w:bCs/>
              </w:rPr>
              <w:t>26 404,00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2B351D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2B351D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годах</w:t>
            </w:r>
            <w:r w:rsidR="00404130">
              <w:rPr>
                <w:rFonts w:cs="Arial"/>
                <w:bCs/>
              </w:rPr>
              <w:t>.</w:t>
            </w:r>
          </w:p>
          <w:p w:rsidR="00404130" w:rsidRPr="0020362E" w:rsidRDefault="00404130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в сумме </w:t>
            </w:r>
            <w:r w:rsidR="0023799B">
              <w:rPr>
                <w:rFonts w:cs="Arial"/>
                <w:bCs/>
              </w:rPr>
              <w:t>2 096 700</w:t>
            </w:r>
            <w:r w:rsidR="004C730E">
              <w:rPr>
                <w:rFonts w:cs="Arial"/>
                <w:bCs/>
              </w:rPr>
              <w:t>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23799B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23799B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годах.</w:t>
            </w:r>
          </w:p>
          <w:p w:rsidR="007A273C" w:rsidRPr="007A273C" w:rsidRDefault="007A273C" w:rsidP="0023799B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23799B">
              <w:rPr>
                <w:rFonts w:cs="Arial"/>
                <w:b/>
                <w:bCs/>
              </w:rPr>
              <w:t>5</w:t>
            </w:r>
            <w:r w:rsidRPr="007A273C">
              <w:rPr>
                <w:rFonts w:cs="Arial"/>
                <w:b/>
                <w:bCs/>
              </w:rPr>
              <w:t>.  Вступление в силу настоящего Решения</w:t>
            </w: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03FB" w:rsidRDefault="007A273C" w:rsidP="002B03FB">
            <w:pPr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Решение  </w:t>
            </w:r>
            <w:r w:rsidR="00404130">
              <w:rPr>
                <w:rFonts w:cs="Arial"/>
              </w:rPr>
              <w:t xml:space="preserve">о бюджете </w:t>
            </w:r>
            <w:r w:rsidRPr="007A273C">
              <w:rPr>
                <w:rFonts w:cs="Arial"/>
              </w:rPr>
              <w:t>вступает в силу с 1 января</w:t>
            </w:r>
            <w:r w:rsidR="004C730E">
              <w:rPr>
                <w:rFonts w:cs="Arial"/>
              </w:rPr>
              <w:t xml:space="preserve"> 202</w:t>
            </w:r>
            <w:r w:rsidR="0023799B">
              <w:rPr>
                <w:rFonts w:cs="Arial"/>
              </w:rPr>
              <w:t>2</w:t>
            </w:r>
            <w:r w:rsidR="004C730E">
              <w:rPr>
                <w:rFonts w:cs="Arial"/>
              </w:rPr>
              <w:t xml:space="preserve"> года</w:t>
            </w:r>
            <w:r w:rsidRPr="007A273C">
              <w:rPr>
                <w:rFonts w:cs="Arial"/>
              </w:rPr>
              <w:t xml:space="preserve"> </w:t>
            </w:r>
            <w:r w:rsidR="00404130">
              <w:rPr>
                <w:rFonts w:cs="Arial"/>
              </w:rPr>
              <w:t xml:space="preserve">и действует по 31 декабря </w:t>
            </w:r>
            <w:r w:rsidR="007B1895">
              <w:rPr>
                <w:rFonts w:cs="Arial"/>
              </w:rPr>
              <w:t>финансового</w:t>
            </w:r>
            <w:r w:rsidRPr="007A273C">
              <w:rPr>
                <w:rFonts w:cs="Arial"/>
              </w:rPr>
              <w:t xml:space="preserve">  года</w:t>
            </w:r>
            <w:r w:rsidR="00041E88">
              <w:rPr>
                <w:rFonts w:cs="Arial"/>
              </w:rPr>
              <w:t xml:space="preserve"> и</w:t>
            </w:r>
            <w:r w:rsidR="00C6773B">
              <w:rPr>
                <w:rFonts w:cs="Arial"/>
              </w:rPr>
              <w:t xml:space="preserve"> подлежит </w:t>
            </w:r>
            <w:r w:rsidRPr="007A273C">
              <w:rPr>
                <w:rFonts w:cs="Arial"/>
              </w:rPr>
              <w:t>официально</w:t>
            </w:r>
            <w:r w:rsidR="00C6773B">
              <w:rPr>
                <w:rFonts w:cs="Arial"/>
              </w:rPr>
              <w:t>му</w:t>
            </w:r>
            <w:r w:rsidRPr="007A273C">
              <w:rPr>
                <w:rFonts w:cs="Arial"/>
              </w:rPr>
              <w:t xml:space="preserve"> опубликовани</w:t>
            </w:r>
            <w:r w:rsidR="00C6773B">
              <w:rPr>
                <w:rFonts w:cs="Arial"/>
              </w:rPr>
              <w:t xml:space="preserve">ю в </w:t>
            </w:r>
            <w:r w:rsidR="002B03FB">
              <w:rPr>
                <w:rFonts w:cs="Arial"/>
              </w:rPr>
              <w:t>газете</w:t>
            </w:r>
            <w:r w:rsidR="00C6773B">
              <w:rPr>
                <w:rFonts w:cs="Arial"/>
              </w:rPr>
              <w:t xml:space="preserve"> «Мокрушинский Информационны</w:t>
            </w:r>
            <w:r w:rsidR="00041E88">
              <w:rPr>
                <w:rFonts w:cs="Arial"/>
              </w:rPr>
              <w:t xml:space="preserve">й бюллетень», </w:t>
            </w:r>
            <w:r w:rsidR="00C6773B">
              <w:rPr>
                <w:rFonts w:cs="Arial"/>
              </w:rPr>
              <w:t>не позднее 10 дней после его под</w:t>
            </w:r>
            <w:r w:rsidR="002B03FB">
              <w:rPr>
                <w:rFonts w:cs="Arial"/>
              </w:rPr>
              <w:t xml:space="preserve">писания в установленном порядке, подлежит размещению на официальном сайте администрации Мокрушинского сельсовета, </w:t>
            </w:r>
            <w:proofErr w:type="spellStart"/>
            <w:r w:rsidR="002B03FB">
              <w:rPr>
                <w:rFonts w:cs="Arial"/>
              </w:rPr>
              <w:t>мокрушинский.рф</w:t>
            </w:r>
            <w:proofErr w:type="spellEnd"/>
            <w:r w:rsidR="002B03FB">
              <w:rPr>
                <w:rFonts w:cs="Arial"/>
              </w:rPr>
              <w:t>.</w:t>
            </w:r>
          </w:p>
          <w:p w:rsidR="007A273C" w:rsidRDefault="007A273C" w:rsidP="0023799B">
            <w:pPr>
              <w:ind w:firstLine="0"/>
              <w:rPr>
                <w:rFonts w:cs="Arial"/>
              </w:rPr>
            </w:pPr>
          </w:p>
          <w:p w:rsidR="0023799B" w:rsidRPr="007A273C" w:rsidRDefault="0023799B" w:rsidP="0023799B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129" w:type="dxa"/>
        <w:tblInd w:w="91" w:type="dxa"/>
        <w:tblLook w:val="04A0"/>
      </w:tblPr>
      <w:tblGrid>
        <w:gridCol w:w="964"/>
        <w:gridCol w:w="598"/>
        <w:gridCol w:w="2726"/>
        <w:gridCol w:w="617"/>
        <w:gridCol w:w="180"/>
        <w:gridCol w:w="1543"/>
        <w:gridCol w:w="2483"/>
        <w:gridCol w:w="372"/>
        <w:gridCol w:w="570"/>
        <w:gridCol w:w="290"/>
        <w:gridCol w:w="431"/>
        <w:gridCol w:w="621"/>
        <w:gridCol w:w="860"/>
        <w:gridCol w:w="1052"/>
        <w:gridCol w:w="669"/>
        <w:gridCol w:w="1243"/>
        <w:gridCol w:w="26"/>
        <w:gridCol w:w="254"/>
        <w:gridCol w:w="120"/>
        <w:gridCol w:w="95"/>
        <w:gridCol w:w="11"/>
        <w:gridCol w:w="54"/>
        <w:gridCol w:w="171"/>
        <w:gridCol w:w="215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780754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2</w:t>
            </w:r>
            <w:r w:rsidR="00780754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780754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705"/>
        </w:trPr>
        <w:tc>
          <w:tcPr>
            <w:tcW w:w="156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78075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8814B5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780754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3F19E1">
        <w:trPr>
          <w:gridAfter w:val="13"/>
          <w:wAfter w:w="10355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3F19E1">
        <w:trPr>
          <w:gridAfter w:val="13"/>
          <w:wAfter w:w="10355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3"/>
          <w:wAfter w:w="10355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7219B6">
              <w:rPr>
                <w:rFonts w:cs="Arial"/>
                <w:sz w:val="22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</w:t>
            </w:r>
            <w:r w:rsidR="007219B6">
              <w:rPr>
                <w:rFonts w:cs="Arial"/>
                <w:sz w:val="22"/>
              </w:rPr>
              <w:t>2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7219B6">
              <w:rPr>
                <w:rFonts w:cs="Arial"/>
                <w:sz w:val="22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3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1C7D90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1C7D9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</w:t>
            </w:r>
            <w:r w:rsidR="007219B6">
              <w:rPr>
                <w:sz w:val="20"/>
                <w:szCs w:val="20"/>
              </w:rPr>
              <w:t xml:space="preserve">очих остатков  денежных средств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0"/>
        </w:trPr>
        <w:tc>
          <w:tcPr>
            <w:tcW w:w="10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935A74" w:rsidTr="003F19E1">
        <w:trPr>
          <w:gridAfter w:val="17"/>
          <w:wAfter w:w="10686" w:type="dxa"/>
          <w:trHeight w:val="285"/>
        </w:trPr>
        <w:tc>
          <w:tcPr>
            <w:tcW w:w="154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780754" w:rsidRPr="00935A74" w:rsidTr="003F19E1">
        <w:trPr>
          <w:gridAfter w:val="17"/>
          <w:wAfter w:w="10686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9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Приложение </w:t>
            </w:r>
            <w:r w:rsidR="0078075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159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159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78075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</w:t>
            </w:r>
            <w:r w:rsidR="00780754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декабря 20</w:t>
            </w:r>
            <w:r w:rsidR="00BB21CC">
              <w:rPr>
                <w:rFonts w:cs="Arial"/>
                <w:sz w:val="22"/>
                <w:szCs w:val="22"/>
              </w:rPr>
              <w:t>2</w:t>
            </w:r>
            <w:r w:rsidR="00780754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BB21CC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780754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315"/>
        </w:trPr>
        <w:tc>
          <w:tcPr>
            <w:tcW w:w="106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780754">
            <w:pPr>
              <w:ind w:right="-4738" w:firstLine="0"/>
              <w:jc w:val="left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 w:rsidR="003633FC">
              <w:rPr>
                <w:rFonts w:cs="Arial"/>
                <w:b/>
                <w:bCs/>
                <w:sz w:val="22"/>
              </w:rPr>
              <w:t>0</w:t>
            </w:r>
            <w:r w:rsidR="00BB21CC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2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 w:rsidR="003633FC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780754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240"/>
        </w:trPr>
        <w:tc>
          <w:tcPr>
            <w:tcW w:w="20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F19E1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780754">
              <w:rPr>
                <w:rFonts w:cs="Arial"/>
                <w:sz w:val="22"/>
              </w:rPr>
              <w:t>22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F19E1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F19E1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616164,00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7219B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72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54" w:rsidRDefault="00780754" w:rsidP="007219B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8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3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</w:t>
            </w:r>
            <w:r w:rsidR="007219B6">
              <w:rPr>
                <w:sz w:val="20"/>
                <w:szCs w:val="20"/>
              </w:rPr>
              <w:t>кцизов на автомобильный бензин,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20B9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</w:t>
            </w:r>
            <w:r w:rsidR="007219B6">
              <w:rPr>
                <w:sz w:val="20"/>
                <w:szCs w:val="20"/>
              </w:rPr>
              <w:t xml:space="preserve">стком, расположенным в границах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219B6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780754"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0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7535418,00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7899118,00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7782152,00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7535418,00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7899118,00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7782152,00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6A3518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25734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1 479 104,00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257342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105690,00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</w:t>
            </w:r>
            <w:r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105690,00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00"/>
        </w:trPr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8151582,00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8524712,00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8417796,00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A31FF" w:rsidTr="003F19E1">
        <w:trPr>
          <w:gridAfter w:val="19"/>
          <w:wAfter w:w="11060" w:type="dxa"/>
          <w:trHeight w:val="315"/>
        </w:trPr>
        <w:tc>
          <w:tcPr>
            <w:tcW w:w="15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4E376F" w:rsidRDefault="00780754" w:rsidP="001D734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780754" w:rsidRPr="005A31FF" w:rsidTr="003F19E1">
        <w:trPr>
          <w:gridAfter w:val="19"/>
          <w:wAfter w:w="11060" w:type="dxa"/>
          <w:trHeight w:val="315"/>
        </w:trPr>
        <w:tc>
          <w:tcPr>
            <w:tcW w:w="15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935" w:type="dxa"/>
              <w:tblLook w:val="04A0"/>
            </w:tblPr>
            <w:tblGrid>
              <w:gridCol w:w="891"/>
              <w:gridCol w:w="5550"/>
              <w:gridCol w:w="1083"/>
              <w:gridCol w:w="134"/>
              <w:gridCol w:w="1089"/>
              <w:gridCol w:w="612"/>
              <w:gridCol w:w="722"/>
              <w:gridCol w:w="1262"/>
              <w:gridCol w:w="1843"/>
              <w:gridCol w:w="1843"/>
            </w:tblGrid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 xml:space="preserve">              Приложение №3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к Решению Мокрушинского сельского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Совета депутатов  от 28.12.2021 № 12-74</w:t>
                  </w:r>
                </w:p>
              </w:tc>
            </w:tr>
            <w:tr w:rsidR="0081766A" w:rsidRPr="0081766A" w:rsidTr="0081766A">
              <w:trPr>
                <w:trHeight w:val="229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14935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2"/>
                    </w:rPr>
                  </w:pP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Распределение расходов бюджета поселения по разделам  и подразделам классификации расходов бюджетов Российской Федерации на 2022 год и плановый период 2023-2024 годов</w:t>
                  </w:r>
                </w:p>
              </w:tc>
            </w:tr>
            <w:tr w:rsidR="0081766A" w:rsidRPr="0081766A" w:rsidTr="0081766A">
              <w:trPr>
                <w:trHeight w:val="664"/>
              </w:trPr>
              <w:tc>
                <w:tcPr>
                  <w:tcW w:w="1493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124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(рублей)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81766A" w:rsidRPr="0081766A" w:rsidTr="0081766A">
              <w:trPr>
                <w:trHeight w:val="78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№  строки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2024 год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1766A" w:rsidRPr="0081766A" w:rsidTr="0081766A">
              <w:trPr>
                <w:trHeight w:val="304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4 889 972,36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4 862 339,36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4 883 548,36</w:t>
                  </w:r>
                </w:p>
              </w:tc>
            </w:tr>
            <w:tr w:rsidR="0081766A" w:rsidRPr="0081766A" w:rsidTr="0081766A">
              <w:trPr>
                <w:trHeight w:val="822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949 589,00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977 788,00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977 788,00</w:t>
                  </w:r>
                </w:p>
              </w:tc>
            </w:tr>
            <w:tr w:rsidR="0081766A" w:rsidRPr="0081766A" w:rsidTr="0081766A">
              <w:trPr>
                <w:trHeight w:val="108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3 648 208,36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3 564 376,36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3 585 585,36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291 175,00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319 175,00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319 175,00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105 690,00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111 300,00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105 690,00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111 300,00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81766A" w:rsidRPr="0081766A" w:rsidTr="0081766A">
              <w:trPr>
                <w:trHeight w:val="31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58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277 695,00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532 870,00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277 695,00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532 870,00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731 837,00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706 385,00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784 385,00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731 837,00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706 385,00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784 385,00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</w:tr>
            <w:tr w:rsidR="0081766A" w:rsidRPr="0081766A" w:rsidTr="0081766A">
              <w:trPr>
                <w:trHeight w:val="33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spacing w:after="240"/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</w:tr>
            <w:tr w:rsidR="0081766A" w:rsidRPr="0081766A" w:rsidTr="0081766A">
              <w:trPr>
                <w:trHeight w:val="6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92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213118,00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420890,00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6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9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8 151 582,00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8 524 712,00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8 417 796,00</w:t>
                  </w:r>
                </w:p>
              </w:tc>
            </w:tr>
          </w:tbl>
          <w:p w:rsidR="00780754" w:rsidRPr="0081766A" w:rsidRDefault="00780754" w:rsidP="001D734C">
            <w:pPr>
              <w:ind w:firstLine="0"/>
              <w:jc w:val="right"/>
              <w:rPr>
                <w:rFonts w:cs="Arial"/>
                <w:sz w:val="22"/>
              </w:rPr>
            </w:pPr>
            <w:r w:rsidRPr="0081766A">
              <w:rPr>
                <w:rFonts w:cs="Arial"/>
                <w:sz w:val="22"/>
                <w:szCs w:val="22"/>
              </w:rPr>
              <w:t xml:space="preserve"> 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780754" w:rsidRPr="00C3762F" w:rsidRDefault="00780754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1D734C">
              <w:rPr>
                <w:rFonts w:cs="Arial"/>
                <w:b/>
                <w:sz w:val="22"/>
              </w:rPr>
              <w:t>4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</w:t>
            </w:r>
            <w:r w:rsidR="001D734C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декабря 20</w:t>
            </w:r>
            <w:r w:rsidR="001D734C">
              <w:rPr>
                <w:rFonts w:cs="Arial"/>
                <w:sz w:val="22"/>
              </w:rPr>
              <w:t>21</w:t>
            </w:r>
            <w:r>
              <w:rPr>
                <w:rFonts w:cs="Arial"/>
                <w:sz w:val="22"/>
              </w:rPr>
              <w:t xml:space="preserve"> г. № 12-</w:t>
            </w:r>
            <w:r w:rsidR="001D734C">
              <w:rPr>
                <w:rFonts w:cs="Arial"/>
                <w:sz w:val="22"/>
              </w:rPr>
              <w:t>74</w:t>
            </w:r>
          </w:p>
          <w:p w:rsidR="001D734C" w:rsidRPr="001D734C" w:rsidRDefault="001D734C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поселения на 2022 год и плановый период 2023-2024 годов</w:t>
            </w:r>
          </w:p>
          <w:p w:rsidR="001D734C" w:rsidRPr="001D734C" w:rsidRDefault="001D734C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5"/>
              <w:gridCol w:w="3732"/>
              <w:gridCol w:w="1308"/>
              <w:gridCol w:w="1311"/>
              <w:gridCol w:w="1562"/>
              <w:gridCol w:w="1171"/>
              <w:gridCol w:w="1820"/>
              <w:gridCol w:w="1522"/>
              <w:gridCol w:w="1522"/>
            </w:tblGrid>
            <w:tr w:rsidR="00780754" w:rsidTr="007C6443">
              <w:tc>
                <w:tcPr>
                  <w:tcW w:w="895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№ </w:t>
                  </w:r>
                  <w:r>
                    <w:rPr>
                      <w:rFonts w:cs="Arial"/>
                      <w:sz w:val="22"/>
                    </w:rPr>
                    <w:lastRenderedPageBreak/>
                    <w:t>строки</w:t>
                  </w:r>
                </w:p>
              </w:tc>
              <w:tc>
                <w:tcPr>
                  <w:tcW w:w="373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Наименование главных </w:t>
                  </w:r>
                  <w:r>
                    <w:rPr>
                      <w:rFonts w:cs="Arial"/>
                      <w:sz w:val="22"/>
                    </w:rPr>
                    <w:lastRenderedPageBreak/>
                    <w:t>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Код </w:t>
                  </w:r>
                  <w:r>
                    <w:rPr>
                      <w:rFonts w:cs="Arial"/>
                      <w:sz w:val="22"/>
                    </w:rPr>
                    <w:lastRenderedPageBreak/>
                    <w:t>ведомства</w:t>
                  </w:r>
                </w:p>
              </w:tc>
              <w:tc>
                <w:tcPr>
                  <w:tcW w:w="131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Раздел </w:t>
                  </w:r>
                  <w:r>
                    <w:rPr>
                      <w:rFonts w:cs="Arial"/>
                      <w:sz w:val="22"/>
                    </w:rPr>
                    <w:lastRenderedPageBreak/>
                    <w:t>подраздел</w:t>
                  </w:r>
                </w:p>
              </w:tc>
              <w:tc>
                <w:tcPr>
                  <w:tcW w:w="156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Целевая </w:t>
                  </w:r>
                  <w:r>
                    <w:rPr>
                      <w:rFonts w:cs="Arial"/>
                      <w:sz w:val="22"/>
                    </w:rPr>
                    <w:lastRenderedPageBreak/>
                    <w:t>статья</w:t>
                  </w:r>
                </w:p>
              </w:tc>
              <w:tc>
                <w:tcPr>
                  <w:tcW w:w="117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Вид </w:t>
                  </w:r>
                  <w:r>
                    <w:rPr>
                      <w:rFonts w:cs="Arial"/>
                      <w:sz w:val="22"/>
                    </w:rPr>
                    <w:lastRenderedPageBreak/>
                    <w:t>расходов</w:t>
                  </w:r>
                </w:p>
              </w:tc>
              <w:tc>
                <w:tcPr>
                  <w:tcW w:w="1820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Сумма на 20</w:t>
                  </w:r>
                  <w:r w:rsidR="001D734C">
                    <w:rPr>
                      <w:rFonts w:cs="Arial"/>
                      <w:sz w:val="22"/>
                    </w:rPr>
                    <w:t>22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год</w:t>
                  </w:r>
                </w:p>
              </w:tc>
              <w:tc>
                <w:tcPr>
                  <w:tcW w:w="1522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</w:t>
                  </w:r>
                  <w:r w:rsidR="001D734C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</w:t>
                  </w:r>
                  <w:r w:rsidR="001D734C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780754" w:rsidTr="007C6443">
              <w:tc>
                <w:tcPr>
                  <w:tcW w:w="895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56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820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4 889 972,36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4 862 339,36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4 883 548,36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>
                    <w:rPr>
                      <w:sz w:val="20"/>
                      <w:szCs w:val="20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0D29B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32" w:type="dxa"/>
                </w:tcPr>
                <w:p w:rsidR="001D734C" w:rsidRDefault="000D29BA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 w:rsidR="001D734C">
                    <w:rPr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291 175,00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287 086,00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32" w:type="dxa"/>
                </w:tcPr>
                <w:p w:rsidR="001D734C" w:rsidRDefault="009540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</w:t>
                  </w:r>
                  <w:r w:rsidR="001D734C">
                    <w:rPr>
                      <w:sz w:val="20"/>
                      <w:szCs w:val="20"/>
                    </w:rPr>
                    <w:t>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954071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954071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524099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32" w:type="dxa"/>
                  <w:vAlign w:val="bottom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524099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8640A" w:rsidTr="007C6443">
              <w:tc>
                <w:tcPr>
                  <w:tcW w:w="895" w:type="dxa"/>
                </w:tcPr>
                <w:p w:rsidR="00B8640A" w:rsidRDefault="003F19E1" w:rsidP="003F19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3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B8640A" w:rsidRDefault="00B8640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213118,00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420890,00</w:t>
                  </w:r>
                </w:p>
              </w:tc>
            </w:tr>
            <w:tr w:rsidR="00B8640A" w:rsidTr="007C6443">
              <w:tc>
                <w:tcPr>
                  <w:tcW w:w="895" w:type="dxa"/>
                </w:tcPr>
                <w:p w:rsidR="00B8640A" w:rsidRDefault="00B8640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8640A" w:rsidRDefault="00B8640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B8640A" w:rsidRDefault="00B864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</w:tbl>
          <w:p w:rsidR="00780754" w:rsidRPr="004E376F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8640A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B8640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8640A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 w:rsidR="00B8640A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 w:rsidR="00561766">
              <w:rPr>
                <w:rFonts w:cs="Arial"/>
                <w:sz w:val="22"/>
                <w:szCs w:val="22"/>
              </w:rPr>
              <w:t>2</w:t>
            </w:r>
            <w:r w:rsidR="00B8640A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561766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B8640A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3F19E1">
        <w:trPr>
          <w:gridAfter w:val="20"/>
          <w:wAfter w:w="11086" w:type="dxa"/>
          <w:trHeight w:val="317"/>
        </w:trPr>
        <w:tc>
          <w:tcPr>
            <w:tcW w:w="150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F516B9">
              <w:rPr>
                <w:rFonts w:cs="Arial"/>
                <w:b/>
                <w:bCs/>
                <w:sz w:val="22"/>
              </w:rPr>
              <w:t>2</w:t>
            </w:r>
            <w:r w:rsidR="007219B6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7219B6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7219B6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516B9">
                    <w:rPr>
                      <w:rFonts w:cs="Arial"/>
                      <w:bCs/>
                      <w:sz w:val="22"/>
                    </w:rPr>
                    <w:t>2</w:t>
                  </w:r>
                  <w:r w:rsidR="00F17133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Pr="00431339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3 416 601,64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3 839 754,64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3 822 929,64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</w:t>
                  </w:r>
                  <w:r>
                    <w:rPr>
                      <w:sz w:val="20"/>
                      <w:szCs w:val="20"/>
                    </w:rPr>
                    <w:lastRenderedPageBreak/>
                    <w:t>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561766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3F19E1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3F19E1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4080F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4080F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3 785 391,36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3 707 169,36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3 617 078,36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04080F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</w:t>
                  </w:r>
                  <w:r w:rsidR="007219B6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</w:t>
                  </w:r>
                  <w:r w:rsidR="0004080F">
                    <w:rPr>
                      <w:sz w:val="20"/>
                      <w:szCs w:val="20"/>
                    </w:rPr>
                    <w:t xml:space="preserve"> товаров, работ и услуг для госу</w:t>
                  </w:r>
                  <w:r>
                    <w:rPr>
                      <w:sz w:val="20"/>
                      <w:szCs w:val="20"/>
                    </w:rPr>
                    <w:t>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</w:t>
                  </w:r>
                  <w:r w:rsidR="0004080F">
                    <w:rPr>
                      <w:sz w:val="20"/>
                      <w:szCs w:val="20"/>
                    </w:rPr>
                    <w:t xml:space="preserve"> выплату персоналу в целях обесп</w:t>
                  </w:r>
                  <w:r>
                    <w:rPr>
                      <w:sz w:val="20"/>
                      <w:szCs w:val="20"/>
                    </w:rPr>
                    <w:t xml:space="preserve">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4A60E0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4A60E0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3F19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</w:t>
                  </w:r>
                  <w:r w:rsidR="0004080F">
                    <w:rPr>
                      <w:sz w:val="20"/>
                      <w:szCs w:val="20"/>
                    </w:rPr>
                    <w:t>а выплату персоналу в целях обес</w:t>
                  </w:r>
                  <w:r>
                    <w:rPr>
                      <w:sz w:val="20"/>
                      <w:szCs w:val="20"/>
                    </w:rPr>
                    <w:t xml:space="preserve">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7219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3F19E1">
                    <w:rPr>
                      <w:rFonts w:cs="Arial"/>
                      <w:bCs/>
                      <w:sz w:val="22"/>
                    </w:rPr>
                    <w:t>06</w:t>
                  </w:r>
                </w:p>
              </w:tc>
              <w:tc>
                <w:tcPr>
                  <w:tcW w:w="4669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213118,00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420890,00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7219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3F19E1">
        <w:trPr>
          <w:gridAfter w:val="20"/>
          <w:wAfter w:w="11086" w:type="dxa"/>
          <w:trHeight w:val="664"/>
        </w:trPr>
        <w:tc>
          <w:tcPr>
            <w:tcW w:w="150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CF2DA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5F0D3E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25CF"/>
    <w:rsid w:val="0000431D"/>
    <w:rsid w:val="0001243F"/>
    <w:rsid w:val="000142D5"/>
    <w:rsid w:val="0003487E"/>
    <w:rsid w:val="00037955"/>
    <w:rsid w:val="0004080F"/>
    <w:rsid w:val="00041E88"/>
    <w:rsid w:val="00043A94"/>
    <w:rsid w:val="00043BA9"/>
    <w:rsid w:val="000547FB"/>
    <w:rsid w:val="0005523E"/>
    <w:rsid w:val="000641E0"/>
    <w:rsid w:val="00074C9B"/>
    <w:rsid w:val="00074CEF"/>
    <w:rsid w:val="000807A0"/>
    <w:rsid w:val="00083AD4"/>
    <w:rsid w:val="00083D50"/>
    <w:rsid w:val="00097B1F"/>
    <w:rsid w:val="000B647F"/>
    <w:rsid w:val="000D238D"/>
    <w:rsid w:val="000D29BA"/>
    <w:rsid w:val="000E05E7"/>
    <w:rsid w:val="000E72D0"/>
    <w:rsid w:val="000F404B"/>
    <w:rsid w:val="000F4C80"/>
    <w:rsid w:val="00100E08"/>
    <w:rsid w:val="00104743"/>
    <w:rsid w:val="00111383"/>
    <w:rsid w:val="0012713C"/>
    <w:rsid w:val="00134754"/>
    <w:rsid w:val="00143E44"/>
    <w:rsid w:val="00161869"/>
    <w:rsid w:val="0016337C"/>
    <w:rsid w:val="00171B47"/>
    <w:rsid w:val="00171E8A"/>
    <w:rsid w:val="001919AE"/>
    <w:rsid w:val="001A2B6A"/>
    <w:rsid w:val="001C2B10"/>
    <w:rsid w:val="001C7D90"/>
    <w:rsid w:val="001D734C"/>
    <w:rsid w:val="0020362E"/>
    <w:rsid w:val="0020769B"/>
    <w:rsid w:val="00220B9A"/>
    <w:rsid w:val="00222FAF"/>
    <w:rsid w:val="0023799B"/>
    <w:rsid w:val="002407C7"/>
    <w:rsid w:val="00246F4D"/>
    <w:rsid w:val="00257342"/>
    <w:rsid w:val="00260806"/>
    <w:rsid w:val="00272828"/>
    <w:rsid w:val="002826B1"/>
    <w:rsid w:val="0028391D"/>
    <w:rsid w:val="00285BD2"/>
    <w:rsid w:val="0029228B"/>
    <w:rsid w:val="002B03FB"/>
    <w:rsid w:val="002B351D"/>
    <w:rsid w:val="002B4E88"/>
    <w:rsid w:val="002C1EA8"/>
    <w:rsid w:val="002C54FB"/>
    <w:rsid w:val="002D1382"/>
    <w:rsid w:val="002E2AFB"/>
    <w:rsid w:val="002E612F"/>
    <w:rsid w:val="002F21B3"/>
    <w:rsid w:val="002F643A"/>
    <w:rsid w:val="002F779E"/>
    <w:rsid w:val="003034A6"/>
    <w:rsid w:val="0031128C"/>
    <w:rsid w:val="00314086"/>
    <w:rsid w:val="00321F9C"/>
    <w:rsid w:val="00355B98"/>
    <w:rsid w:val="003633FC"/>
    <w:rsid w:val="0036751C"/>
    <w:rsid w:val="0038078F"/>
    <w:rsid w:val="00380EEB"/>
    <w:rsid w:val="00395E3D"/>
    <w:rsid w:val="003A26B1"/>
    <w:rsid w:val="003A40AC"/>
    <w:rsid w:val="003A481B"/>
    <w:rsid w:val="003A7437"/>
    <w:rsid w:val="003B0833"/>
    <w:rsid w:val="003B587B"/>
    <w:rsid w:val="003C2DA1"/>
    <w:rsid w:val="003F19E1"/>
    <w:rsid w:val="00404130"/>
    <w:rsid w:val="00404B7C"/>
    <w:rsid w:val="0040602D"/>
    <w:rsid w:val="004231CD"/>
    <w:rsid w:val="00425086"/>
    <w:rsid w:val="00425E25"/>
    <w:rsid w:val="00431339"/>
    <w:rsid w:val="00440BA3"/>
    <w:rsid w:val="00442568"/>
    <w:rsid w:val="00460DA5"/>
    <w:rsid w:val="004634A5"/>
    <w:rsid w:val="00470EF0"/>
    <w:rsid w:val="00483758"/>
    <w:rsid w:val="00495842"/>
    <w:rsid w:val="004A0E0F"/>
    <w:rsid w:val="004A60E0"/>
    <w:rsid w:val="004B010C"/>
    <w:rsid w:val="004C2F83"/>
    <w:rsid w:val="004C730E"/>
    <w:rsid w:val="004D37E4"/>
    <w:rsid w:val="004D4B74"/>
    <w:rsid w:val="004E376F"/>
    <w:rsid w:val="004E46F5"/>
    <w:rsid w:val="004F0671"/>
    <w:rsid w:val="004F0F5F"/>
    <w:rsid w:val="004F4F58"/>
    <w:rsid w:val="00505DB8"/>
    <w:rsid w:val="00516CF9"/>
    <w:rsid w:val="00524099"/>
    <w:rsid w:val="00541A16"/>
    <w:rsid w:val="00542AF9"/>
    <w:rsid w:val="00550082"/>
    <w:rsid w:val="005532AF"/>
    <w:rsid w:val="00553D1E"/>
    <w:rsid w:val="00561766"/>
    <w:rsid w:val="00563F36"/>
    <w:rsid w:val="0056478F"/>
    <w:rsid w:val="005805C6"/>
    <w:rsid w:val="00580DC5"/>
    <w:rsid w:val="00595B93"/>
    <w:rsid w:val="005A2A0B"/>
    <w:rsid w:val="005A31FF"/>
    <w:rsid w:val="005C616D"/>
    <w:rsid w:val="005D6CEC"/>
    <w:rsid w:val="005F0D3E"/>
    <w:rsid w:val="00616223"/>
    <w:rsid w:val="00617DEC"/>
    <w:rsid w:val="00624CA9"/>
    <w:rsid w:val="00630432"/>
    <w:rsid w:val="006372B7"/>
    <w:rsid w:val="00637487"/>
    <w:rsid w:val="006418D8"/>
    <w:rsid w:val="00642C3F"/>
    <w:rsid w:val="006529E8"/>
    <w:rsid w:val="00661470"/>
    <w:rsid w:val="0066167A"/>
    <w:rsid w:val="006705AA"/>
    <w:rsid w:val="00675B03"/>
    <w:rsid w:val="0068676D"/>
    <w:rsid w:val="006876B5"/>
    <w:rsid w:val="00691422"/>
    <w:rsid w:val="006A3518"/>
    <w:rsid w:val="006A4BAF"/>
    <w:rsid w:val="006B63DA"/>
    <w:rsid w:val="006D0421"/>
    <w:rsid w:val="006D4D73"/>
    <w:rsid w:val="006E44D1"/>
    <w:rsid w:val="00707DFC"/>
    <w:rsid w:val="007219B6"/>
    <w:rsid w:val="00746B5E"/>
    <w:rsid w:val="007664C0"/>
    <w:rsid w:val="00771907"/>
    <w:rsid w:val="00776D74"/>
    <w:rsid w:val="00776D92"/>
    <w:rsid w:val="00780754"/>
    <w:rsid w:val="00790525"/>
    <w:rsid w:val="00794BAA"/>
    <w:rsid w:val="007A273C"/>
    <w:rsid w:val="007B1895"/>
    <w:rsid w:val="007B5152"/>
    <w:rsid w:val="007C246C"/>
    <w:rsid w:val="007C6443"/>
    <w:rsid w:val="007F1FA3"/>
    <w:rsid w:val="007F24E0"/>
    <w:rsid w:val="007F3088"/>
    <w:rsid w:val="008054C8"/>
    <w:rsid w:val="00806B48"/>
    <w:rsid w:val="0081766A"/>
    <w:rsid w:val="00825FC6"/>
    <w:rsid w:val="00830626"/>
    <w:rsid w:val="00831007"/>
    <w:rsid w:val="0084563C"/>
    <w:rsid w:val="008525B2"/>
    <w:rsid w:val="00862E74"/>
    <w:rsid w:val="008778B1"/>
    <w:rsid w:val="008814B5"/>
    <w:rsid w:val="00893F85"/>
    <w:rsid w:val="00895A1A"/>
    <w:rsid w:val="008A5019"/>
    <w:rsid w:val="008A7A8F"/>
    <w:rsid w:val="008B04F6"/>
    <w:rsid w:val="008B051B"/>
    <w:rsid w:val="008B3A5B"/>
    <w:rsid w:val="008C0C2E"/>
    <w:rsid w:val="008D6F7A"/>
    <w:rsid w:val="008F0DC0"/>
    <w:rsid w:val="008F511B"/>
    <w:rsid w:val="008F67B5"/>
    <w:rsid w:val="009124CB"/>
    <w:rsid w:val="00924C45"/>
    <w:rsid w:val="00927F72"/>
    <w:rsid w:val="00931A6D"/>
    <w:rsid w:val="00935A74"/>
    <w:rsid w:val="00954071"/>
    <w:rsid w:val="00960E4F"/>
    <w:rsid w:val="0099771A"/>
    <w:rsid w:val="009A2CC5"/>
    <w:rsid w:val="009B094E"/>
    <w:rsid w:val="009F2B04"/>
    <w:rsid w:val="00A01906"/>
    <w:rsid w:val="00A025E5"/>
    <w:rsid w:val="00A06D3E"/>
    <w:rsid w:val="00A200D0"/>
    <w:rsid w:val="00A2151F"/>
    <w:rsid w:val="00A22242"/>
    <w:rsid w:val="00A25B31"/>
    <w:rsid w:val="00A4030C"/>
    <w:rsid w:val="00A4047D"/>
    <w:rsid w:val="00A45791"/>
    <w:rsid w:val="00A65F26"/>
    <w:rsid w:val="00A73074"/>
    <w:rsid w:val="00A82E2A"/>
    <w:rsid w:val="00AB3729"/>
    <w:rsid w:val="00AC1BEC"/>
    <w:rsid w:val="00AC3E98"/>
    <w:rsid w:val="00AD5404"/>
    <w:rsid w:val="00AF6F64"/>
    <w:rsid w:val="00B037C1"/>
    <w:rsid w:val="00B1207F"/>
    <w:rsid w:val="00B12567"/>
    <w:rsid w:val="00B17EF9"/>
    <w:rsid w:val="00B36205"/>
    <w:rsid w:val="00B567EE"/>
    <w:rsid w:val="00B66118"/>
    <w:rsid w:val="00B8640A"/>
    <w:rsid w:val="00B87DC6"/>
    <w:rsid w:val="00BA2B1A"/>
    <w:rsid w:val="00BB21CC"/>
    <w:rsid w:val="00BC2793"/>
    <w:rsid w:val="00BC4B4B"/>
    <w:rsid w:val="00BF4190"/>
    <w:rsid w:val="00C220AF"/>
    <w:rsid w:val="00C34621"/>
    <w:rsid w:val="00C3762F"/>
    <w:rsid w:val="00C52F69"/>
    <w:rsid w:val="00C634D1"/>
    <w:rsid w:val="00C6773B"/>
    <w:rsid w:val="00C70CB6"/>
    <w:rsid w:val="00C70D3F"/>
    <w:rsid w:val="00C73227"/>
    <w:rsid w:val="00C76866"/>
    <w:rsid w:val="00C81E35"/>
    <w:rsid w:val="00C81EF8"/>
    <w:rsid w:val="00C903C0"/>
    <w:rsid w:val="00C91215"/>
    <w:rsid w:val="00C97FAC"/>
    <w:rsid w:val="00CE57C5"/>
    <w:rsid w:val="00CF1650"/>
    <w:rsid w:val="00CF257F"/>
    <w:rsid w:val="00CF2DAC"/>
    <w:rsid w:val="00D05786"/>
    <w:rsid w:val="00D13D9A"/>
    <w:rsid w:val="00D439B9"/>
    <w:rsid w:val="00D57E6B"/>
    <w:rsid w:val="00D60E49"/>
    <w:rsid w:val="00D62700"/>
    <w:rsid w:val="00D67EB8"/>
    <w:rsid w:val="00D8321E"/>
    <w:rsid w:val="00DC3165"/>
    <w:rsid w:val="00DC516A"/>
    <w:rsid w:val="00DC5233"/>
    <w:rsid w:val="00DC573D"/>
    <w:rsid w:val="00DF0B7B"/>
    <w:rsid w:val="00DF18BC"/>
    <w:rsid w:val="00E04396"/>
    <w:rsid w:val="00E06769"/>
    <w:rsid w:val="00E145E4"/>
    <w:rsid w:val="00E1500E"/>
    <w:rsid w:val="00E25916"/>
    <w:rsid w:val="00E323C4"/>
    <w:rsid w:val="00E57DA6"/>
    <w:rsid w:val="00E842C3"/>
    <w:rsid w:val="00E842FB"/>
    <w:rsid w:val="00EB44D9"/>
    <w:rsid w:val="00EC032C"/>
    <w:rsid w:val="00EC3366"/>
    <w:rsid w:val="00EC370E"/>
    <w:rsid w:val="00EC555B"/>
    <w:rsid w:val="00EE2079"/>
    <w:rsid w:val="00EE50CB"/>
    <w:rsid w:val="00EF6C4B"/>
    <w:rsid w:val="00F05DF5"/>
    <w:rsid w:val="00F15744"/>
    <w:rsid w:val="00F16AF6"/>
    <w:rsid w:val="00F16BB3"/>
    <w:rsid w:val="00F16C01"/>
    <w:rsid w:val="00F17133"/>
    <w:rsid w:val="00F17821"/>
    <w:rsid w:val="00F33F54"/>
    <w:rsid w:val="00F354F4"/>
    <w:rsid w:val="00F3763C"/>
    <w:rsid w:val="00F45B0E"/>
    <w:rsid w:val="00F516B9"/>
    <w:rsid w:val="00F54914"/>
    <w:rsid w:val="00F60381"/>
    <w:rsid w:val="00F63DD1"/>
    <w:rsid w:val="00F652A5"/>
    <w:rsid w:val="00F66D13"/>
    <w:rsid w:val="00F66FFE"/>
    <w:rsid w:val="00F85EEF"/>
    <w:rsid w:val="00F97802"/>
    <w:rsid w:val="00FA43DC"/>
    <w:rsid w:val="00FA65F1"/>
    <w:rsid w:val="00FA6C41"/>
    <w:rsid w:val="00FA7C26"/>
    <w:rsid w:val="00FB2C5B"/>
    <w:rsid w:val="00FB4EC9"/>
    <w:rsid w:val="00FB63DC"/>
    <w:rsid w:val="00FB7F71"/>
    <w:rsid w:val="00FE0480"/>
    <w:rsid w:val="00FE0CA5"/>
    <w:rsid w:val="00FE1013"/>
    <w:rsid w:val="00FE5A0B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13E5-80B8-4675-8AFF-3AEA936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33</Pages>
  <Words>9351</Words>
  <Characters>53304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196</cp:revision>
  <dcterms:created xsi:type="dcterms:W3CDTF">2017-06-26T09:40:00Z</dcterms:created>
  <dcterms:modified xsi:type="dcterms:W3CDTF">2023-12-18T07:50:00Z</dcterms:modified>
</cp:coreProperties>
</file>