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2B6" w:rsidRDefault="00D312B6" w:rsidP="00D312B6">
      <w:pPr>
        <w:jc w:val="center"/>
        <w:rPr>
          <w:rFonts w:ascii="Times New Roman" w:hAnsi="Times New Roman" w:cs="Times New Roman"/>
          <w:sz w:val="28"/>
          <w:szCs w:val="28"/>
        </w:rPr>
      </w:pPr>
      <w:r w:rsidRPr="00D312B6">
        <w:rPr>
          <w:rFonts w:ascii="Times New Roman" w:hAnsi="Times New Roman" w:cs="Times New Roman"/>
          <w:sz w:val="28"/>
          <w:szCs w:val="28"/>
        </w:rPr>
        <w:t>ТРУДОВЫЕ ПРАВА НЕСОВЕРШЕННОЛЕТНИХ</w:t>
      </w:r>
    </w:p>
    <w:p w:rsidR="00D312B6" w:rsidRPr="00D312B6" w:rsidRDefault="00D312B6" w:rsidP="00D312B6">
      <w:pPr>
        <w:jc w:val="center"/>
        <w:rPr>
          <w:rFonts w:ascii="Times New Roman" w:hAnsi="Times New Roman" w:cs="Times New Roman"/>
          <w:sz w:val="28"/>
          <w:szCs w:val="28"/>
        </w:rPr>
      </w:pP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Основные трудовые права несовершеннолетних закреплены в статье 37 Конституции Российской Федерации. Несовершеннолетние, достигшие определенного возраста, вправе распоряжаться своими способностями к труду, имеют право на безопасные условия труда, оплату труда, право на отдых, защиту своих трудовых прав.</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Учитывая психофизические свойства, особенности и состояния несовершеннолетних, связанные с их возрастом, трудовое законодательство устанавливает специальные правила, касающиеся использования их труда.</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Особенностям правового регулирования труда работников в возрасте до 18 лет непосредственно посвящена глава 42 Трудового кодекса Российской Федерации и целый ряд других статей указанного кодекса.</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Условия заключения с несовершеннолетними работниками трудового договора, а также продолжительность их рабочего дня зависят от возраста ребенка. Работодатель обязан учитывать это, принимая на работу несовершеннолетнего сотрудника.</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Несовершеннолетние вправе заключать трудовые договоры по общему правилу с 16 лет, а в некоторых случаях и в младшем возрасте.</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Так, например, пятнадцатилетний подросток может привлекаться для выполнения легкого труда без вреда для его здоровья.</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Подросток 14 лет, получивший общее образование, также может привлекаться для выполнения легкого труда, если один из его родителей и органы опеки дадут на это письменное согласие. Если такой ребенок еще получает общее образование, то работать он сможет только в свободное от учебы время.</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В случае если один из родителей против заключения трудового договора с ребенком младше 15 лет, учитывается мнение самого несовершеннолетнего и органа опеки и попечительства.</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Дети младше 14 лет могут работать в кино, театре, участвовать в концертах или цирковых представлениях, если работа не причинит ущерба здоровью и нравственному развитию. Для этого также необходимо разрешение одного из родителей и органа опеки. Трудовой договор за такого ребенка подписывает родитель (опекун).</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В трудовом договоре с лицом, не достигшим возраста 18 лет, с целью проверки его соответствия поручаемой работе не может быть предусмотрено условие об испытании такого работника.</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lastRenderedPageBreak/>
        <w:t>Несовершеннолетних нельзя привлекать к работе с вредными 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 xml:space="preserve">Кроме того, работники, не достигшие 18 лет, не могут быть направлены в служебные командировки, а также привлечены к сверхурочной работе, работе в ночное время, в выходные и нерабочие праздничные дни (за исключением творческих работников средств массовой информации, организаций кинематографии, теле- и </w:t>
      </w:r>
      <w:proofErr w:type="spellStart"/>
      <w:r w:rsidRPr="00D312B6">
        <w:rPr>
          <w:rFonts w:ascii="Times New Roman" w:hAnsi="Times New Roman" w:cs="Times New Roman"/>
          <w:sz w:val="28"/>
          <w:szCs w:val="28"/>
        </w:rPr>
        <w:t>видеосъемочных</w:t>
      </w:r>
      <w:proofErr w:type="spellEnd"/>
      <w:r w:rsidRPr="00D312B6">
        <w:rPr>
          <w:rFonts w:ascii="Times New Roman" w:hAnsi="Times New Roman" w:cs="Times New Roman"/>
          <w:sz w:val="28"/>
          <w:szCs w:val="28"/>
        </w:rPr>
        <w:t xml:space="preserve"> коллективов, театров, театральных и концертных организаций, цирков и иных лиц, участвующих в создании или исполнении (экспонировании) произведений, с учетом мнения Российской трехсторонней комиссии по регулированию социально-трудовых отношений).</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Также работодатель должен помнить о сокращенном рабочем времени для несовершеннолетних: до 16 лет — не более 24 часов в неделю, от 16 до 18 лет — не более 35 часов в неделю. При совмещении работы с учебой в школе, колледже или училище рабочее время ребенка должно быть сокращено не менее чем вдвое.</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При этом рабочая смена детей от 14 до 15 лет не может превышать 4 часа, от 15 до 16 лет 5 часов, от 16 до 18 лет — 7 часов. При совмещении работы с учебой продолжительность смены: сокращается для детей от 14 до 16 лет — до 2,5 часа, от 16 до 18 лет- до 4 часов,</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 xml:space="preserve">Перед заключением трудового договора несовершеннолетний гражданин должен пройти обязательный медицинский осмотр, в </w:t>
      </w:r>
      <w:proofErr w:type="spellStart"/>
      <w:r w:rsidRPr="00D312B6">
        <w:rPr>
          <w:rFonts w:ascii="Times New Roman" w:hAnsi="Times New Roman" w:cs="Times New Roman"/>
          <w:sz w:val="28"/>
          <w:szCs w:val="28"/>
        </w:rPr>
        <w:t>в</w:t>
      </w:r>
      <w:proofErr w:type="spellEnd"/>
      <w:r w:rsidRPr="00D312B6">
        <w:rPr>
          <w:rFonts w:ascii="Times New Roman" w:hAnsi="Times New Roman" w:cs="Times New Roman"/>
          <w:sz w:val="28"/>
          <w:szCs w:val="28"/>
        </w:rPr>
        <w:t xml:space="preserve"> дальнейшем, до совершеннолетия, проходить его ежегодно. Такие медицинские осмотры осуществляются за счет средств работодателя.</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При трудоустройстве впервые работодатель обязан оформить несовершеннолетнему трудовую книжку, а также предоставить в Пенсионный фонд России данные для регистрации ребенка в системе персонифицированного учета.</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Необходимо также отметить, что несовершеннолетние работники имеют дополнительные гарантии при расторжении трудового договора, Его расторжение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возможно только с согласия государственной инспекции труда и комиссии по делам несовершеннолетних и защите их прав.</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lastRenderedPageBreak/>
        <w:t>Работодателю необходимо учитывать, что несовершеннолетний имеет право на использование основного оплачиваемого отпуска продолжительностью 31 календарный день за первый год работы до истечения шести месяцев по его личному заявлению, а в последующем — ежегодно, в любое удобное для него время. Кроме того, закон запрещает отзыв из отпуска такого работника, а также замену отпуска денежной компенсацией.</w:t>
      </w:r>
    </w:p>
    <w:p w:rsidR="00D312B6" w:rsidRPr="00D312B6" w:rsidRDefault="00D312B6" w:rsidP="00D312B6">
      <w:pPr>
        <w:jc w:val="both"/>
        <w:rPr>
          <w:rFonts w:ascii="Times New Roman" w:hAnsi="Times New Roman" w:cs="Times New Roman"/>
          <w:sz w:val="28"/>
          <w:szCs w:val="28"/>
        </w:rPr>
      </w:pPr>
      <w:r w:rsidRPr="00D312B6">
        <w:rPr>
          <w:rFonts w:ascii="Times New Roman" w:hAnsi="Times New Roman" w:cs="Times New Roman"/>
          <w:sz w:val="28"/>
          <w:szCs w:val="28"/>
        </w:rPr>
        <w:t>Наряду с этим, удержания из заработной платы несовершеннолетнего работника могут производиться лишь в случаях умышленного причинения ущерба, а также ущерба, причиненного в состоянии алкогольного, наркотического или иного токсического опьянения, либо ущерба, причиненного в результате совершения преступления или административного правонарушения.</w:t>
      </w:r>
    </w:p>
    <w:p w:rsidR="00F06402" w:rsidRDefault="00F06402" w:rsidP="00D312B6">
      <w:pPr>
        <w:jc w:val="both"/>
        <w:rPr>
          <w:rFonts w:ascii="Times New Roman" w:hAnsi="Times New Roman" w:cs="Times New Roman"/>
          <w:sz w:val="28"/>
          <w:szCs w:val="28"/>
        </w:rPr>
      </w:pPr>
    </w:p>
    <w:p w:rsidR="00D312B6" w:rsidRPr="00D312B6" w:rsidRDefault="00D312B6" w:rsidP="00D312B6">
      <w:pPr>
        <w:jc w:val="both"/>
        <w:rPr>
          <w:rFonts w:ascii="Times New Roman" w:hAnsi="Times New Roman" w:cs="Times New Roman"/>
          <w:sz w:val="28"/>
          <w:szCs w:val="28"/>
        </w:rPr>
      </w:pPr>
      <w:r>
        <w:rPr>
          <w:rFonts w:ascii="Times New Roman" w:hAnsi="Times New Roman" w:cs="Times New Roman"/>
          <w:sz w:val="28"/>
          <w:szCs w:val="28"/>
        </w:rPr>
        <w:t xml:space="preserve">Прокуратура Казачинского района </w:t>
      </w:r>
      <w:bookmarkStart w:id="0" w:name="_GoBack"/>
      <w:bookmarkEnd w:id="0"/>
    </w:p>
    <w:sectPr w:rsidR="00D312B6" w:rsidRPr="00D312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1C"/>
    <w:rsid w:val="00112D1C"/>
    <w:rsid w:val="00D312B6"/>
    <w:rsid w:val="00F06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18150-AF0B-46BB-A86F-E89A54AD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6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Prock</dc:creator>
  <cp:keywords/>
  <dc:description/>
  <cp:lastModifiedBy>Prock</cp:lastModifiedBy>
  <cp:revision>2</cp:revision>
  <dcterms:created xsi:type="dcterms:W3CDTF">2022-06-07T04:34:00Z</dcterms:created>
  <dcterms:modified xsi:type="dcterms:W3CDTF">2022-06-07T04:34:00Z</dcterms:modified>
</cp:coreProperties>
</file>