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A7" w:rsidRDefault="008C55A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55A7" w:rsidRDefault="00515470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Par1"/>
      <w:bookmarkEnd w:id="0"/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C55A7" w:rsidRDefault="00515470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C55A7" w:rsidRDefault="00515470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8C55A7" w:rsidRDefault="008C55A7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C55A7" w:rsidRDefault="00515470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8E675B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8C55A7" w:rsidRDefault="00515470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8E675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8E675B">
        <w:rPr>
          <w:rFonts w:ascii="Arial" w:hAnsi="Arial" w:cs="Arial"/>
          <w:kern w:val="28"/>
          <w:sz w:val="32"/>
          <w:szCs w:val="32"/>
        </w:rPr>
        <w:t xml:space="preserve">               </w:t>
      </w:r>
      <w:r>
        <w:rPr>
          <w:rFonts w:ascii="Arial" w:hAnsi="Arial" w:cs="Arial"/>
          <w:kern w:val="28"/>
          <w:sz w:val="32"/>
          <w:szCs w:val="32"/>
        </w:rPr>
        <w:t>202</w:t>
      </w:r>
      <w:r>
        <w:rPr>
          <w:rFonts w:ascii="Arial" w:hAnsi="Arial" w:cs="Arial"/>
          <w:kern w:val="28"/>
          <w:sz w:val="32"/>
          <w:szCs w:val="32"/>
        </w:rPr>
        <w:t>4</w:t>
      </w:r>
      <w:r>
        <w:rPr>
          <w:rFonts w:ascii="Arial" w:hAnsi="Arial" w:cs="Arial"/>
          <w:kern w:val="28"/>
          <w:sz w:val="32"/>
          <w:szCs w:val="32"/>
        </w:rPr>
        <w:t xml:space="preserve">г.     </w:t>
      </w:r>
      <w:r w:rsidR="008E675B">
        <w:rPr>
          <w:rFonts w:ascii="Arial" w:hAnsi="Arial" w:cs="Arial"/>
          <w:kern w:val="28"/>
          <w:sz w:val="32"/>
          <w:szCs w:val="32"/>
        </w:rPr>
        <w:t xml:space="preserve"> 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 </w:t>
      </w:r>
      <w:r>
        <w:rPr>
          <w:rFonts w:ascii="Arial" w:hAnsi="Arial" w:cs="Arial"/>
          <w:kern w:val="28"/>
          <w:sz w:val="32"/>
          <w:szCs w:val="32"/>
        </w:rPr>
        <w:t>00</w:t>
      </w:r>
    </w:p>
    <w:p w:rsidR="008C55A7" w:rsidRDefault="008C5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5A7" w:rsidRDefault="008C55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55A7" w:rsidRDefault="0051547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МЕРАХ ПО РЕАЛИЗАЦИИ РЕШЕНИЯ </w:t>
      </w:r>
      <w:r>
        <w:rPr>
          <w:rFonts w:ascii="Times New Roman" w:hAnsi="Times New Roman" w:cs="Times New Roman"/>
          <w:sz w:val="24"/>
          <w:szCs w:val="24"/>
        </w:rPr>
        <w:t>МОКРУШИНСКОГО</w:t>
      </w:r>
      <w:r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 w:rsidR="008E6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.12.2023№ </w:t>
      </w:r>
      <w:r>
        <w:rPr>
          <w:rFonts w:ascii="Times New Roman" w:hAnsi="Times New Roman" w:cs="Times New Roman"/>
          <w:sz w:val="24"/>
          <w:szCs w:val="24"/>
        </w:rPr>
        <w:t>12-151</w:t>
      </w:r>
      <w:r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МОКРУШИНСКОГО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НА 2024 ГОД</w:t>
      </w:r>
      <w:r w:rsidR="008E6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ПЛАНОВЫЙ ПЕРИОД 2025 - 2026 ГОДОВ»</w:t>
      </w:r>
    </w:p>
    <w:p w:rsidR="008C55A7" w:rsidRDefault="008C55A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55A7" w:rsidRDefault="008C55A7">
      <w:pPr>
        <w:ind w:firstLine="709"/>
        <w:rPr>
          <w:rFonts w:ascii="Arial" w:hAnsi="Arial" w:cs="Arial"/>
          <w:sz w:val="24"/>
          <w:szCs w:val="24"/>
        </w:rPr>
      </w:pP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соответствии с </w:t>
      </w:r>
      <w:r>
        <w:rPr>
          <w:rFonts w:ascii="Arial" w:hAnsi="Arial" w:cs="Arial"/>
          <w:sz w:val="24"/>
          <w:szCs w:val="24"/>
        </w:rPr>
        <w:t xml:space="preserve">решением </w:t>
      </w:r>
      <w:r>
        <w:rPr>
          <w:rFonts w:ascii="Arial" w:hAnsi="Arial" w:cs="Arial"/>
          <w:sz w:val="24"/>
          <w:szCs w:val="24"/>
        </w:rPr>
        <w:t>Мокрушинского</w:t>
      </w:r>
      <w:r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.12.2023 № </w:t>
      </w:r>
      <w:r>
        <w:rPr>
          <w:rFonts w:ascii="Arial" w:hAnsi="Arial" w:cs="Arial"/>
          <w:sz w:val="24"/>
          <w:szCs w:val="24"/>
        </w:rPr>
        <w:t>12-151</w:t>
      </w:r>
      <w:r>
        <w:rPr>
          <w:rFonts w:ascii="Arial" w:hAnsi="Arial" w:cs="Arial"/>
          <w:sz w:val="24"/>
          <w:szCs w:val="24"/>
        </w:rPr>
        <w:t xml:space="preserve"> «О бюджете </w:t>
      </w:r>
      <w:r>
        <w:rPr>
          <w:rFonts w:ascii="Arial" w:hAnsi="Arial" w:cs="Arial"/>
          <w:sz w:val="24"/>
          <w:szCs w:val="24"/>
        </w:rPr>
        <w:t>Мокрушинского</w:t>
      </w:r>
      <w:r>
        <w:rPr>
          <w:rFonts w:ascii="Arial" w:hAnsi="Arial" w:cs="Arial"/>
          <w:sz w:val="24"/>
          <w:szCs w:val="24"/>
        </w:rPr>
        <w:t xml:space="preserve"> сельсовета на 2024 год и плановый период 2025 - 2026 годов» , руководствуясь статьями 17, 20 Устава Мокрушинского сельсовета Казачинского района Красноярского края,, </w:t>
      </w:r>
    </w:p>
    <w:p w:rsidR="008C55A7" w:rsidRDefault="00515470">
      <w:pPr>
        <w:ind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ПОСТАНОВЛЯЮ:    </w:t>
      </w:r>
    </w:p>
    <w:p w:rsidR="008C55A7" w:rsidRDefault="008C55A7">
      <w:pPr>
        <w:ind w:firstLine="709"/>
        <w:rPr>
          <w:rFonts w:ascii="Arial" w:hAnsi="Arial" w:cs="Arial"/>
          <w:sz w:val="24"/>
          <w:szCs w:val="24"/>
        </w:rPr>
      </w:pPr>
    </w:p>
    <w:p w:rsidR="008C55A7" w:rsidRDefault="00515470">
      <w:pPr>
        <w:pStyle w:val="a7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Специалистам администрации </w:t>
      </w:r>
      <w:r>
        <w:rPr>
          <w:rFonts w:ascii="Arial" w:hAnsi="Arial" w:cs="Arial"/>
          <w:sz w:val="24"/>
          <w:szCs w:val="24"/>
        </w:rPr>
        <w:t>Мокрушинского</w:t>
      </w:r>
      <w:r>
        <w:rPr>
          <w:rFonts w:ascii="Arial" w:hAnsi="Arial" w:cs="Arial"/>
          <w:sz w:val="24"/>
          <w:szCs w:val="24"/>
        </w:rPr>
        <w:t xml:space="preserve"> сельсовета, ответственным за</w:t>
      </w:r>
      <w:r>
        <w:rPr>
          <w:rFonts w:ascii="Arial" w:hAnsi="Arial" w:cs="Arial"/>
          <w:sz w:val="24"/>
          <w:szCs w:val="24"/>
        </w:rPr>
        <w:t xml:space="preserve"> формирование доходов бюджета поселения: 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обеспечить поступление доходов согласно утвержденным плановым назначениям по администрируемым доходам бюджета поселения;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принять меры по повышению качества управления дебиторской задолженностью по администрир</w:t>
      </w:r>
      <w:r>
        <w:rPr>
          <w:rFonts w:ascii="Arial" w:hAnsi="Arial" w:cs="Arial"/>
          <w:sz w:val="24"/>
          <w:szCs w:val="24"/>
        </w:rPr>
        <w:t>уемым платежам в бюджет поселения и снижению показателей просроченной дебиторской задолженности;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осуществлять постоянную работу по уточнению платежей, относимых Управлением Федерального казначейства по Красноярскому краю на невыясненные поступления, про</w:t>
      </w:r>
      <w:r>
        <w:rPr>
          <w:rFonts w:ascii="Arial" w:hAnsi="Arial" w:cs="Arial"/>
          <w:sz w:val="24"/>
          <w:szCs w:val="24"/>
        </w:rPr>
        <w:t>водить разъяснительную работу с плательщиками налогов, сборов и иных платежей в части правильности оформления платежных документов на перечисление в бюджет поселения соответствующих платежей.</w:t>
      </w:r>
    </w:p>
    <w:p w:rsidR="008C55A7" w:rsidRDefault="00515470">
      <w:pPr>
        <w:pStyle w:val="a7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погашение кредиторской задолженности, сложившейс</w:t>
      </w:r>
      <w:r>
        <w:rPr>
          <w:rFonts w:ascii="Arial" w:hAnsi="Arial" w:cs="Arial"/>
          <w:sz w:val="24"/>
          <w:szCs w:val="24"/>
        </w:rPr>
        <w:t>я по принятым в предыдущие годы, фактически произведенным, но не оплаченным по состоянию на 01.01.2024 обязательствам, осуществляется за счет бюджетных ассигнований, утвержденных на 2024 год в первоочередном порядке.</w:t>
      </w:r>
    </w:p>
    <w:p w:rsidR="008C55A7" w:rsidRDefault="00515470">
      <w:pPr>
        <w:pStyle w:val="a7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что получатели средств бюдж</w:t>
      </w:r>
      <w:r>
        <w:rPr>
          <w:rFonts w:ascii="Arial" w:hAnsi="Arial" w:cs="Arial"/>
          <w:sz w:val="24"/>
          <w:szCs w:val="24"/>
        </w:rPr>
        <w:t xml:space="preserve">ета поселения, а также муниципальные автономные и бюджетные учреждения при заключении подлежащих оплате за счет средств бюджета поселения договоров (контрактов) на поставку товаров, выполнение работ, оказание услуг вправе предусматривать условия частичной </w:t>
      </w:r>
      <w:r>
        <w:rPr>
          <w:rFonts w:ascii="Arial" w:hAnsi="Arial" w:cs="Arial"/>
          <w:sz w:val="24"/>
          <w:szCs w:val="24"/>
        </w:rPr>
        <w:t>или полной предоплаты в следующих случаях: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в размере 100 процентов от суммы договора (муниципального контракта) на поставку товаров, выполнение работ, оказание услуг, но не более лимитов бюджетных обязательств, подлежащих исполнению за счет средств </w:t>
      </w:r>
      <w:r>
        <w:rPr>
          <w:rFonts w:ascii="Arial" w:hAnsi="Arial" w:cs="Arial"/>
          <w:sz w:val="24"/>
          <w:szCs w:val="24"/>
        </w:rPr>
        <w:t>бюджета поселения в соответствующем финансовом году, в соответствии с перечнем товаров, работ и услуг, авансовые платежи по которым могут предусматриваться в размере 100 процентов от суммы договора (муниципального контракта), согласно приложению № 1;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в </w:t>
      </w:r>
      <w:r>
        <w:rPr>
          <w:rFonts w:ascii="Arial" w:hAnsi="Arial" w:cs="Arial"/>
          <w:sz w:val="24"/>
          <w:szCs w:val="24"/>
        </w:rPr>
        <w:t xml:space="preserve">размере до 50 процентов от суммы договора (контракта) на выполнение работ по строительству, реконструкции, инженерным изысканиям, подготовке проектной документации по объектам капитального строительства, но не более лимитов </w:t>
      </w:r>
      <w:r>
        <w:rPr>
          <w:rFonts w:ascii="Arial" w:hAnsi="Arial" w:cs="Arial"/>
          <w:sz w:val="24"/>
          <w:szCs w:val="24"/>
        </w:rPr>
        <w:lastRenderedPageBreak/>
        <w:t>бюджетных обязательств, подлежащ</w:t>
      </w:r>
      <w:r>
        <w:rPr>
          <w:rFonts w:ascii="Arial" w:hAnsi="Arial" w:cs="Arial"/>
          <w:sz w:val="24"/>
          <w:szCs w:val="24"/>
        </w:rPr>
        <w:t>их исполнению за счет средств бюджета поселения в соответствующем финансовом году;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 размере до 30 процентов от суммы договора (муниципального контракта), но не более лимитов бюджетных обязательств, подлежащих исполнению за счет средств бюджета поселени</w:t>
      </w:r>
      <w:r>
        <w:rPr>
          <w:rFonts w:ascii="Arial" w:hAnsi="Arial" w:cs="Arial"/>
          <w:sz w:val="24"/>
          <w:szCs w:val="24"/>
        </w:rPr>
        <w:t>я в соответствующем финансовом году, - по остальным договорам (муниципальным контрактам), если иное не предусмотрено законодательством Российской Федерации.</w:t>
      </w:r>
    </w:p>
    <w:p w:rsidR="008C55A7" w:rsidRDefault="00515470">
      <w:pPr>
        <w:pStyle w:val="a7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Поручить </w:t>
      </w:r>
      <w:r>
        <w:rPr>
          <w:rFonts w:ascii="Arial" w:hAnsi="Arial" w:cs="Arial"/>
          <w:sz w:val="24"/>
          <w:szCs w:val="24"/>
        </w:rPr>
        <w:t>Лопатиной А.А.</w:t>
      </w:r>
      <w:r>
        <w:rPr>
          <w:rFonts w:ascii="Arial" w:hAnsi="Arial" w:cs="Arial"/>
          <w:sz w:val="24"/>
          <w:szCs w:val="24"/>
        </w:rPr>
        <w:t xml:space="preserve"> главному бухгалтеру: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ежеквартально до 10-го числа месяца, следующего за </w:t>
      </w:r>
      <w:r>
        <w:rPr>
          <w:rFonts w:ascii="Arial" w:hAnsi="Arial" w:cs="Arial"/>
          <w:sz w:val="24"/>
          <w:szCs w:val="24"/>
        </w:rPr>
        <w:t xml:space="preserve">отчетным кварталом, представлять в финансовое управление администрации Казачинского района информацию о реализации плана мероприятий по росту доходов, оптимизации расходов и совершенствованию межбюджетных отношений и долговой политики </w:t>
      </w:r>
      <w:r>
        <w:rPr>
          <w:rFonts w:ascii="Arial" w:hAnsi="Arial" w:cs="Arial"/>
          <w:sz w:val="24"/>
          <w:szCs w:val="24"/>
        </w:rPr>
        <w:t>Мокрушинского</w:t>
      </w:r>
      <w:r>
        <w:rPr>
          <w:rFonts w:ascii="Arial" w:hAnsi="Arial" w:cs="Arial"/>
          <w:sz w:val="24"/>
          <w:szCs w:val="24"/>
        </w:rPr>
        <w:t xml:space="preserve">  сельсо</w:t>
      </w:r>
      <w:r>
        <w:rPr>
          <w:rFonts w:ascii="Arial" w:hAnsi="Arial" w:cs="Arial"/>
          <w:sz w:val="24"/>
          <w:szCs w:val="24"/>
        </w:rPr>
        <w:t>вета;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обеспечить использование средств бюджета поселения, предоставленных в текущем финансовом году, в соответствии с кассовым планом бюджета поселения;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обеспечить при прогнозируемом снижении объема поступлений доходов бюджета поселения в первоочеред</w:t>
      </w:r>
      <w:r>
        <w:rPr>
          <w:rFonts w:ascii="Arial" w:hAnsi="Arial" w:cs="Arial"/>
          <w:sz w:val="24"/>
          <w:szCs w:val="24"/>
        </w:rPr>
        <w:t>ном порядке выплату заработной платы работникам учреждений бюджетной сферы, оплату коммунальных услуг, исполнение публичных нормативных обязательств, уплату налогов;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не допускать образования просроченной кредиторской и дебиторской задолженности по средс</w:t>
      </w:r>
      <w:r>
        <w:rPr>
          <w:rFonts w:ascii="Arial" w:hAnsi="Arial" w:cs="Arial"/>
          <w:sz w:val="24"/>
          <w:szCs w:val="24"/>
        </w:rPr>
        <w:t>твам бюджета поселения;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д)ежемесячно, в срок не позднее 3 числа месяца, следующего за отчетным месяцем, представлять в финансовое управление администрации Казачинского района сведения о состоянии кредиторской задолженности на отчетную дату по форме, устано</w:t>
      </w:r>
      <w:r>
        <w:rPr>
          <w:rFonts w:ascii="Arial" w:hAnsi="Arial" w:cs="Arial"/>
          <w:sz w:val="24"/>
          <w:szCs w:val="24"/>
        </w:rPr>
        <w:t>вленной финансовым управлением администрации Казачинского района;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проводить работу по минимизации образования остатков средств бюджета поселения на лицевых счетах главных распорядителей и получателей средств бюджета поселения;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не допускать принятия н</w:t>
      </w:r>
      <w:r>
        <w:rPr>
          <w:rFonts w:ascii="Arial" w:hAnsi="Arial" w:cs="Arial"/>
          <w:sz w:val="24"/>
          <w:szCs w:val="24"/>
        </w:rPr>
        <w:t>овых расходных обязательств, не обеспеченных финансовыми ресурсами, и увеличения объема действующих расходных обязательств.</w:t>
      </w:r>
    </w:p>
    <w:p w:rsidR="008C55A7" w:rsidRDefault="00515470">
      <w:pPr>
        <w:pStyle w:val="a7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обеспечения выполнения Соглашения о мерах по социально-экономическому развитию и оздоровлению муниципальных финансов Казачин</w:t>
      </w:r>
      <w:r>
        <w:rPr>
          <w:rFonts w:ascii="Arial" w:hAnsi="Arial" w:cs="Arial"/>
          <w:sz w:val="24"/>
          <w:szCs w:val="24"/>
        </w:rPr>
        <w:t xml:space="preserve">ского района, заключенного с Финансовым управлением администрации Казачинского района </w:t>
      </w:r>
      <w:r>
        <w:rPr>
          <w:rFonts w:ascii="Arial" w:hAnsi="Arial" w:cs="Arial"/>
          <w:sz w:val="24"/>
          <w:szCs w:val="24"/>
        </w:rPr>
        <w:t>Лопатиной А.А.</w:t>
      </w:r>
      <w:r>
        <w:rPr>
          <w:rFonts w:ascii="Arial" w:hAnsi="Arial" w:cs="Arial"/>
          <w:sz w:val="24"/>
          <w:szCs w:val="24"/>
        </w:rPr>
        <w:t>главному бухгалтеру обеспечить: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не превышение предельных размеров оплаты труда депутатов, выборных должностных лиц местного самоуправления, осуществляющи</w:t>
      </w:r>
      <w:r>
        <w:rPr>
          <w:rFonts w:ascii="Arial" w:hAnsi="Arial" w:cs="Arial"/>
          <w:sz w:val="24"/>
          <w:szCs w:val="24"/>
        </w:rPr>
        <w:t>х свои полномочия на постоянной основе, лиц, замещающих иные муниципальные должности, установленные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</w:t>
      </w:r>
      <w:r>
        <w:rPr>
          <w:rFonts w:ascii="Arial" w:hAnsi="Arial" w:cs="Arial"/>
          <w:sz w:val="24"/>
          <w:szCs w:val="24"/>
        </w:rPr>
        <w:t>тных лиц местного самоуправления, осуществляющих свои полномочия на постоянной основе, и муниципальных служащих»;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соблюдение нормативов формирования расходов на оплату труда депутатов, выборных должностных лиц местного самоуправления, осуществляющих сво</w:t>
      </w:r>
      <w:r>
        <w:rPr>
          <w:rFonts w:ascii="Arial" w:hAnsi="Arial" w:cs="Arial"/>
          <w:sz w:val="24"/>
          <w:szCs w:val="24"/>
        </w:rPr>
        <w:t>и полномочия на постоянной основе, лиц, замещающих иные муниципальные должности, и муниципальных служащих, установленные постановлением Совета администрации Красноярского края от 29.12.2007 № 512-п «О нормативах формирования расходов на оплату труда депута</w:t>
      </w:r>
      <w:r>
        <w:rPr>
          <w:rFonts w:ascii="Arial" w:hAnsi="Arial" w:cs="Arial"/>
          <w:sz w:val="24"/>
          <w:szCs w:val="24"/>
        </w:rPr>
        <w:t>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предоставление в финансовое управление администрации Казачинского района</w:t>
      </w:r>
      <w:r>
        <w:rPr>
          <w:rFonts w:ascii="Arial" w:hAnsi="Arial" w:cs="Arial"/>
          <w:sz w:val="24"/>
          <w:szCs w:val="24"/>
        </w:rPr>
        <w:t xml:space="preserve"> ежеквартальной информации о расходовании субсидий, субвенций и иных межбюджетных трансфертах, предоставляемых из районного бюджета за счет средств </w:t>
      </w:r>
      <w:r>
        <w:rPr>
          <w:rFonts w:ascii="Arial" w:hAnsi="Arial" w:cs="Arial"/>
          <w:sz w:val="24"/>
          <w:szCs w:val="24"/>
        </w:rPr>
        <w:lastRenderedPageBreak/>
        <w:t>краевого и федерального бюджетов по формам, установленным органами исполнительной власти Красноярского края,</w:t>
      </w:r>
      <w:r>
        <w:rPr>
          <w:rFonts w:ascii="Arial" w:hAnsi="Arial" w:cs="Arial"/>
          <w:sz w:val="24"/>
          <w:szCs w:val="24"/>
        </w:rPr>
        <w:t xml:space="preserve"> в срок не позднее 3-го числа месяца, следующего за отчетным кварталом;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предоставление в финансовое управление администрации Казачинского района информации о потребности на очередной месяц в субсидиях, субвенциях и иных межбюджетных трансфертах, предост</w:t>
      </w:r>
      <w:r>
        <w:rPr>
          <w:rFonts w:ascii="Arial" w:hAnsi="Arial" w:cs="Arial"/>
          <w:sz w:val="24"/>
          <w:szCs w:val="24"/>
        </w:rPr>
        <w:t>авляемых из краевого и федерального бюджетов по формам, установленным органами исполнительной власти Красноярского края, в срок не позднее 15-го числа текущего месяца;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д)предоставление в финансовое управление администрации Казачинского района Плана меропри</w:t>
      </w:r>
      <w:r>
        <w:rPr>
          <w:rFonts w:ascii="Arial" w:hAnsi="Arial" w:cs="Arial"/>
          <w:sz w:val="24"/>
          <w:szCs w:val="24"/>
        </w:rPr>
        <w:t xml:space="preserve">ятий по росту доходов, оптимизации расходов и совершенствованию межбюджетных отношений и долговой политики </w:t>
      </w:r>
      <w:r>
        <w:rPr>
          <w:rFonts w:ascii="Arial" w:hAnsi="Arial" w:cs="Arial"/>
          <w:sz w:val="24"/>
          <w:szCs w:val="24"/>
        </w:rPr>
        <w:t>Мокрушинского</w:t>
      </w:r>
      <w:r>
        <w:rPr>
          <w:rFonts w:ascii="Arial" w:hAnsi="Arial" w:cs="Arial"/>
          <w:sz w:val="24"/>
          <w:szCs w:val="24"/>
        </w:rPr>
        <w:t xml:space="preserve">  сельсовета, в срок не позднее 1 февраля 2024 года.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представление в отдел экономики и планирования администрации Казачинского района</w:t>
      </w:r>
      <w:r>
        <w:rPr>
          <w:rFonts w:ascii="Arial" w:hAnsi="Arial" w:cs="Arial"/>
          <w:sz w:val="24"/>
          <w:szCs w:val="24"/>
        </w:rPr>
        <w:t xml:space="preserve"> по итогам полугодия, года - перечень и копии принятых в течение 2024 года муниципальных правовых актов об установлении, изменении и прекращении действия местных налогов согласно приложению № 2;</w:t>
      </w:r>
    </w:p>
    <w:p w:rsidR="008C55A7" w:rsidRDefault="00515470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а)представление в отдел земельно-имущественных отношений адми</w:t>
      </w:r>
      <w:r>
        <w:rPr>
          <w:rFonts w:ascii="Arial" w:hAnsi="Arial" w:cs="Arial"/>
          <w:sz w:val="24"/>
          <w:szCs w:val="24"/>
        </w:rPr>
        <w:t>нистрации Казачинского района ежеквартально, в срок до 5 числа месяца, следующего за отчетным кварталом, информацию о состоянии арендного землепользования согласно приложению № 3.</w:t>
      </w:r>
    </w:p>
    <w:p w:rsidR="008C55A7" w:rsidRDefault="00515470">
      <w:pPr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</w:rPr>
        <w:t xml:space="preserve">Настоящее  </w:t>
      </w:r>
      <w:r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</w:t>
      </w:r>
      <w:r>
        <w:rPr>
          <w:rFonts w:ascii="Arial" w:hAnsi="Arial" w:cs="Arial"/>
          <w:sz w:val="24"/>
          <w:szCs w:val="24"/>
        </w:rPr>
        <w:t>официального опубликования (обнародования) в газете Мокрушинского сельсовета «Мокрушинский Информационный бюллетень» и подлежит размещению на сайте mokrushinskij.gosuslugi.ru</w:t>
      </w:r>
    </w:p>
    <w:p w:rsidR="008C55A7" w:rsidRDefault="008C55A7">
      <w:pPr>
        <w:ind w:left="709" w:firstLine="0"/>
        <w:rPr>
          <w:rFonts w:ascii="Arial" w:hAnsi="Arial" w:cs="Arial"/>
          <w:sz w:val="24"/>
          <w:szCs w:val="24"/>
        </w:rPr>
      </w:pPr>
    </w:p>
    <w:p w:rsidR="008C55A7" w:rsidRDefault="008C55A7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8C55A7" w:rsidRDefault="00515470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Мокрушинского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Г.П.Шваб</w:t>
      </w:r>
    </w:p>
    <w:p w:rsidR="008C55A7" w:rsidRDefault="008C55A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55A7" w:rsidRDefault="008C55A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C55A7" w:rsidRDefault="008C55A7"/>
    <w:p w:rsidR="008C55A7" w:rsidRDefault="008C55A7"/>
    <w:p w:rsidR="008C55A7" w:rsidRDefault="008C55A7"/>
    <w:p w:rsidR="008C55A7" w:rsidRDefault="008C55A7">
      <w:pPr>
        <w:ind w:firstLine="0"/>
      </w:pPr>
      <w:bookmarkStart w:id="1" w:name="Par68"/>
      <w:bookmarkEnd w:id="1"/>
    </w:p>
    <w:p w:rsidR="008C55A7" w:rsidRDefault="008C55A7">
      <w:pPr>
        <w:rPr>
          <w:rFonts w:ascii="Times New Roman" w:hAnsi="Times New Roman" w:cs="Times New Roman"/>
          <w:sz w:val="20"/>
          <w:szCs w:val="20"/>
        </w:rPr>
        <w:sectPr w:rsidR="008C55A7">
          <w:pgSz w:w="11905" w:h="16838"/>
          <w:pgMar w:top="1134" w:right="851" w:bottom="1134" w:left="1041" w:header="720" w:footer="720" w:gutter="0"/>
          <w:cols w:space="720"/>
        </w:sectPr>
      </w:pPr>
    </w:p>
    <w:p w:rsidR="008C55A7" w:rsidRDefault="00515470">
      <w:pPr>
        <w:pageBreakBefore/>
        <w:ind w:firstLine="0"/>
        <w:jc w:val="right"/>
        <w:rPr>
          <w:rFonts w:ascii="Arial" w:hAnsi="Arial" w:cs="Arial"/>
          <w:sz w:val="24"/>
          <w:szCs w:val="24"/>
        </w:rPr>
      </w:pPr>
      <w:bookmarkStart w:id="2" w:name="Par187"/>
      <w:bookmarkEnd w:id="2"/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8C55A7" w:rsidRDefault="0051547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 постановлению</w:t>
      </w:r>
    </w:p>
    <w:p w:rsidR="008C55A7" w:rsidRDefault="00515470">
      <w:pPr>
        <w:ind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 xml:space="preserve">Мокрушинского </w:t>
      </w:r>
      <w:r>
        <w:rPr>
          <w:rFonts w:ascii="Arial" w:hAnsi="Arial" w:cs="Arial"/>
          <w:sz w:val="24"/>
          <w:szCs w:val="24"/>
        </w:rPr>
        <w:t>сельсовета</w:t>
      </w:r>
    </w:p>
    <w:p w:rsidR="008C55A7" w:rsidRDefault="00515470">
      <w:pPr>
        <w:ind w:firstLine="53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8E675B">
        <w:rPr>
          <w:rFonts w:ascii="Arial" w:hAnsi="Arial" w:cs="Arial"/>
          <w:sz w:val="24"/>
          <w:szCs w:val="24"/>
        </w:rPr>
        <w:t xml:space="preserve"> __________</w:t>
      </w:r>
      <w:r>
        <w:rPr>
          <w:rFonts w:ascii="Arial" w:hAnsi="Arial" w:cs="Arial"/>
          <w:sz w:val="24"/>
          <w:szCs w:val="24"/>
        </w:rPr>
        <w:t xml:space="preserve">  2024 г. № </w:t>
      </w:r>
      <w:r>
        <w:rPr>
          <w:rFonts w:ascii="Arial" w:hAnsi="Arial" w:cs="Arial"/>
          <w:sz w:val="24"/>
          <w:szCs w:val="24"/>
        </w:rPr>
        <w:t>___</w:t>
      </w:r>
    </w:p>
    <w:p w:rsidR="008C55A7" w:rsidRDefault="008C55A7">
      <w:pPr>
        <w:ind w:firstLine="539"/>
        <w:jc w:val="right"/>
        <w:rPr>
          <w:rFonts w:ascii="Arial" w:hAnsi="Arial" w:cs="Arial"/>
          <w:sz w:val="24"/>
          <w:szCs w:val="24"/>
        </w:rPr>
      </w:pPr>
    </w:p>
    <w:p w:rsidR="008C55A7" w:rsidRDefault="00515470">
      <w:pPr>
        <w:ind w:firstLine="539"/>
        <w:jc w:val="center"/>
        <w:rPr>
          <w:rFonts w:ascii="Arial" w:hAnsi="Arial" w:cs="Arial"/>
          <w:sz w:val="24"/>
          <w:szCs w:val="24"/>
        </w:rPr>
      </w:pPr>
      <w:bookmarkStart w:id="3" w:name="Par192"/>
      <w:bookmarkEnd w:id="3"/>
      <w:r>
        <w:rPr>
          <w:rFonts w:ascii="Arial" w:hAnsi="Arial" w:cs="Arial"/>
          <w:sz w:val="24"/>
          <w:szCs w:val="24"/>
        </w:rPr>
        <w:t xml:space="preserve">ПЕРЕЧЕНЬТОВАРОВ, РАБОТ И УСЛУГ, АВАНСОВЫЕ ПЛАТЕЖИ ПО КОТОРЫМ МОГУТ ПРЕДУСМАТРИВАТЬСЯ В РАЗМЕРЕ 100 ПРОЦЕНТОВ ОТ СУММЫ </w:t>
      </w:r>
      <w:r>
        <w:rPr>
          <w:rFonts w:ascii="Arial" w:hAnsi="Arial" w:cs="Arial"/>
          <w:sz w:val="24"/>
          <w:szCs w:val="24"/>
        </w:rPr>
        <w:t>ДОГОВОРА(КОНТРАКТА)</w:t>
      </w:r>
    </w:p>
    <w:p w:rsidR="008C55A7" w:rsidRDefault="008C55A7">
      <w:pPr>
        <w:ind w:firstLine="539"/>
        <w:rPr>
          <w:rFonts w:ascii="Arial" w:hAnsi="Arial" w:cs="Arial"/>
          <w:sz w:val="24"/>
          <w:szCs w:val="24"/>
        </w:rPr>
      </w:pP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Услуги по подписке на периодические издания, услуги почтовой связи.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Услуги по обучению на курсах повышения квалификации, в том числе участие в лекциях и вебинарах очно или онлайн, по прохождению профессиональной переподготовки, в</w:t>
      </w:r>
      <w:r>
        <w:rPr>
          <w:rFonts w:ascii="Arial" w:hAnsi="Arial" w:cs="Arial"/>
          <w:sz w:val="24"/>
          <w:szCs w:val="24"/>
        </w:rPr>
        <w:t>зносы на участие в семинарах, совещаниях, форумах, соревнованиях, конференциях, выставках.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Приобретение ученических медалей, учебно-педагогической и аттестационно-бланочной документации.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Мероприятия по организации трудового воспитания несовершеннолет</w:t>
      </w:r>
      <w:r>
        <w:rPr>
          <w:rFonts w:ascii="Arial" w:hAnsi="Arial" w:cs="Arial"/>
          <w:sz w:val="24"/>
          <w:szCs w:val="24"/>
        </w:rPr>
        <w:t>них граждан в возрасте от 14 до 18 лет.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Путевки в детские оздоровительные лагеря.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Билеты на посещение краевых и муниципальных учреждений культуры.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Услуги по организации и проведению мероприятий (концертов) с участием приглашенных коллективов, испо</w:t>
      </w:r>
      <w:r>
        <w:rPr>
          <w:rFonts w:ascii="Arial" w:hAnsi="Arial" w:cs="Arial"/>
          <w:sz w:val="24"/>
          <w:szCs w:val="24"/>
        </w:rPr>
        <w:t>лнителей.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средств,владельцев опасных объектов за причинение вреда в резул</w:t>
      </w:r>
      <w:r>
        <w:rPr>
          <w:rFonts w:ascii="Arial" w:hAnsi="Arial" w:cs="Arial"/>
          <w:sz w:val="24"/>
          <w:szCs w:val="24"/>
        </w:rPr>
        <w:t>ьтате аварии на опасном объекте).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Услуги сотовой связи, стационарной телефонной связи, информационно-телекоммуникационной сети Интернет.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Авиа- и железнодорожные билеты, билеты для проезда городским, пригородным и междугороднимавтомобильным </w:t>
      </w:r>
      <w:r>
        <w:rPr>
          <w:rFonts w:ascii="Arial" w:hAnsi="Arial" w:cs="Arial"/>
          <w:sz w:val="24"/>
          <w:szCs w:val="24"/>
        </w:rPr>
        <w:t>транспортом.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Услуги по экспертизе оргтехники и оборудования.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Услуги по санитарным эпидемиологическим и гигиеническим исследованиям.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Услуги по техническому учету объектов недвижимости.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Технологическое присоединение к инженерным сетям электро</w:t>
      </w:r>
      <w:r>
        <w:rPr>
          <w:rFonts w:ascii="Arial" w:hAnsi="Arial" w:cs="Arial"/>
          <w:sz w:val="24"/>
          <w:szCs w:val="24"/>
        </w:rPr>
        <w:t>-, тепло-, водоснабжения и канализации, а также получение технических условий на проектирование.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Получение технических условий на технологическое присоединение к инженерным сетям электро-, водоснабжения, монтаж узлов учета расхода холодной воды, прибор</w:t>
      </w:r>
      <w:r>
        <w:rPr>
          <w:rFonts w:ascii="Arial" w:hAnsi="Arial" w:cs="Arial"/>
          <w:sz w:val="24"/>
          <w:szCs w:val="24"/>
        </w:rPr>
        <w:t>ов учета электрической энергии.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Услуги по проведению государственной экспертизы проектной документ</w:t>
      </w:r>
      <w:r>
        <w:rPr>
          <w:rFonts w:ascii="Arial" w:hAnsi="Arial" w:cs="Arial"/>
          <w:sz w:val="24"/>
          <w:szCs w:val="24"/>
        </w:rPr>
        <w:t>ации, инженерных изысканий, проверкидостоверности определения сметной стоимости объектов капитального строительства.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Приобретение цветов, наградной продукции.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Услуги по организации отдыха и оздоровления детей.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Услуги по предоставлению неисключи</w:t>
      </w:r>
      <w:r>
        <w:rPr>
          <w:rFonts w:ascii="Arial" w:hAnsi="Arial" w:cs="Arial"/>
          <w:sz w:val="24"/>
          <w:szCs w:val="24"/>
        </w:rPr>
        <w:t>тельной лицензии (неисключительных прав) на использование оригинальных аудиовизуальных произведений.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Услуги по государственной экологической экспертизе.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Услуги по бронированию и найму жилых помещений, связанные со служебными командировками.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r>
        <w:rPr>
          <w:rFonts w:ascii="Arial" w:hAnsi="Arial" w:cs="Arial"/>
          <w:sz w:val="24"/>
          <w:szCs w:val="24"/>
        </w:rPr>
        <w:t xml:space="preserve">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муниципальных, </w:t>
      </w:r>
      <w:r>
        <w:rPr>
          <w:rFonts w:ascii="Arial" w:hAnsi="Arial" w:cs="Arial"/>
          <w:sz w:val="24"/>
          <w:szCs w:val="24"/>
        </w:rPr>
        <w:lastRenderedPageBreak/>
        <w:t>межмуниципальных, региональных, межрегиона</w:t>
      </w:r>
      <w:r>
        <w:rPr>
          <w:rFonts w:ascii="Arial" w:hAnsi="Arial" w:cs="Arial"/>
          <w:sz w:val="24"/>
          <w:szCs w:val="24"/>
        </w:rPr>
        <w:t>льных, всероссийских и международных спортивных и физкультурных мероприятиях.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Товары, работы и услуги, приобретаемые для оказания медицинской помощи в неотложной или экстренной форме, в том числе вследствие аварии, обстоятельств непреодолимой силы, для</w:t>
      </w:r>
      <w:r>
        <w:rPr>
          <w:rFonts w:ascii="Arial" w:hAnsi="Arial" w:cs="Arial"/>
          <w:sz w:val="24"/>
          <w:szCs w:val="24"/>
        </w:rPr>
        <w:t xml:space="preserve"> предупреждения (при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</w:t>
      </w:r>
      <w:r>
        <w:rPr>
          <w:rFonts w:ascii="Arial" w:hAnsi="Arial" w:cs="Arial"/>
          <w:sz w:val="24"/>
          <w:szCs w:val="24"/>
        </w:rPr>
        <w:t>и.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Услуги по регистрации (продлению срока регистрации) доменного имени.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Товары, приобретаемые в целях модернизации и обслуживания информационно-телекоммуникационной сети, систем хранения данных, информационных систем и систем видеонаблюдения, а име</w:t>
      </w:r>
      <w:r>
        <w:rPr>
          <w:rFonts w:ascii="Arial" w:hAnsi="Arial" w:cs="Arial"/>
          <w:sz w:val="24"/>
          <w:szCs w:val="24"/>
        </w:rPr>
        <w:t>нно: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связи, выполняющие функцию систем коммутации;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машины вычислительные электронные цифровые, поставляемые в виде систем для автоматической обработки данных;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видеокамеры;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источники бесперебойного питания;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машины вычислительные электронные цифровы</w:t>
      </w:r>
      <w:r>
        <w:rPr>
          <w:rFonts w:ascii="Arial" w:hAnsi="Arial" w:cs="Arial"/>
          <w:sz w:val="24"/>
          <w:szCs w:val="24"/>
        </w:rPr>
        <w:t>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вывода;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компьютеры портативные массой не более 10 кг, такие как ноутбуки, </w:t>
      </w:r>
      <w:r>
        <w:rPr>
          <w:rFonts w:ascii="Arial" w:hAnsi="Arial" w:cs="Arial"/>
          <w:sz w:val="24"/>
          <w:szCs w:val="24"/>
        </w:rPr>
        <w:t>планшетные компьютеры, карманные компьютеры, в том числе совмещающие функции мобильного телефонного аппарата.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Приобретение горюче-смазочных материалов.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Услуги, связанные с направлением участников культурных мероприятий, деятелей и работников культу</w:t>
      </w:r>
      <w:r>
        <w:rPr>
          <w:rFonts w:ascii="Arial" w:hAnsi="Arial" w:cs="Arial"/>
          <w:sz w:val="24"/>
          <w:szCs w:val="24"/>
        </w:rPr>
        <w:t>ры и искусства, а также сопровождающих их лиц (перевозка, проживание, питание, аренда помещений и иного имущества) для подготовки и участия в проводимых за пределами Казачинского района официальных региональных, межрегиональных, всероссийских и международн</w:t>
      </w:r>
      <w:r>
        <w:rPr>
          <w:rFonts w:ascii="Arial" w:hAnsi="Arial" w:cs="Arial"/>
          <w:sz w:val="24"/>
          <w:szCs w:val="24"/>
        </w:rPr>
        <w:t>ых культурных мероприятиях (иных проектах и мероприятиях).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Услуги перевозки грузов автомобильным (авиа, железнодорожным) транспортом, по курьерской доставке грузов, экспресс-доставке.</w:t>
      </w:r>
    </w:p>
    <w:p w:rsidR="008C55A7" w:rsidRDefault="00515470">
      <w:pPr>
        <w:ind w:firstLine="5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Товары, работы, услуги, приобретаемые на основании статья 73 Бюд</w:t>
      </w:r>
      <w:r>
        <w:rPr>
          <w:rFonts w:ascii="Arial" w:hAnsi="Arial" w:cs="Arial"/>
          <w:sz w:val="24"/>
          <w:szCs w:val="24"/>
        </w:rPr>
        <w:t>жетного кодекса Российской Федерации с целью проведения ремонтных работ, выполняемых для устранения незначительных дефектов или поломок в помещении или объектов основных средств, а также связанных с содержанием имущества получателя средств местного бюджета</w:t>
      </w:r>
      <w:r>
        <w:rPr>
          <w:rFonts w:ascii="Arial" w:hAnsi="Arial" w:cs="Arial"/>
          <w:sz w:val="24"/>
          <w:szCs w:val="24"/>
        </w:rPr>
        <w:t>, муниципальных автономных и бюджетных учреждений и поддержания его в надлежащем состоянии, стоимостью не более десяти тысяч рублей.</w:t>
      </w:r>
    </w:p>
    <w:p w:rsidR="008C55A7" w:rsidRDefault="008C55A7">
      <w:pPr>
        <w:ind w:firstLine="539"/>
        <w:rPr>
          <w:rFonts w:ascii="Arial" w:hAnsi="Arial" w:cs="Arial"/>
          <w:sz w:val="24"/>
          <w:szCs w:val="24"/>
        </w:rPr>
      </w:pPr>
    </w:p>
    <w:p w:rsidR="008C55A7" w:rsidRDefault="00515470">
      <w:pPr>
        <w:pageBreakBefore/>
        <w:ind w:firstLine="53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8C55A7" w:rsidRDefault="00515470">
      <w:pPr>
        <w:ind w:firstLine="53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постановлению</w:t>
      </w:r>
    </w:p>
    <w:p w:rsidR="008C55A7" w:rsidRDefault="00515470">
      <w:pPr>
        <w:ind w:firstLine="53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>
        <w:rPr>
          <w:rFonts w:ascii="Arial" w:hAnsi="Arial" w:cs="Arial"/>
          <w:sz w:val="24"/>
          <w:szCs w:val="24"/>
        </w:rPr>
        <w:t>Мокрушинского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C55A7" w:rsidRDefault="00515470">
      <w:pPr>
        <w:ind w:firstLine="53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8E675B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 2024 г. №</w:t>
      </w:r>
      <w:r>
        <w:rPr>
          <w:rFonts w:ascii="Arial" w:hAnsi="Arial" w:cs="Arial"/>
          <w:sz w:val="24"/>
          <w:szCs w:val="24"/>
        </w:rPr>
        <w:t>___</w:t>
      </w:r>
    </w:p>
    <w:p w:rsidR="008C55A7" w:rsidRDefault="008C55A7">
      <w:pPr>
        <w:ind w:firstLine="539"/>
        <w:rPr>
          <w:rFonts w:ascii="Arial" w:hAnsi="Arial" w:cs="Arial"/>
          <w:sz w:val="24"/>
          <w:szCs w:val="24"/>
        </w:rPr>
      </w:pPr>
    </w:p>
    <w:p w:rsidR="008C55A7" w:rsidRDefault="00515470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Перечень </w:t>
      </w:r>
    </w:p>
    <w:p w:rsidR="008C55A7" w:rsidRDefault="00515470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принятых муниципальных правовых актов </w:t>
      </w:r>
    </w:p>
    <w:p w:rsidR="008C55A7" w:rsidRDefault="00515470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об установлении, изменении и прекращении действия налогов*</w:t>
      </w:r>
    </w:p>
    <w:p w:rsidR="008C55A7" w:rsidRDefault="00515470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за _______________</w:t>
      </w:r>
    </w:p>
    <w:p w:rsidR="008C55A7" w:rsidRDefault="00515470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8C55A7" w:rsidRDefault="00515470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(наименование  поселения)</w:t>
      </w:r>
    </w:p>
    <w:p w:rsidR="008C55A7" w:rsidRDefault="008C55A7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5A7" w:rsidRDefault="008C55A7">
      <w:pPr>
        <w:widowControl/>
        <w:autoSpaceDE/>
        <w:autoSpaceDN/>
        <w:adjustRightInd/>
        <w:ind w:firstLine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6"/>
        <w:tblW w:w="9513" w:type="dxa"/>
        <w:tblLayout w:type="fixed"/>
        <w:tblLook w:val="04A0"/>
      </w:tblPr>
      <w:tblGrid>
        <w:gridCol w:w="2103"/>
        <w:gridCol w:w="1824"/>
        <w:gridCol w:w="1856"/>
        <w:gridCol w:w="1906"/>
        <w:gridCol w:w="1824"/>
      </w:tblGrid>
      <w:tr w:rsidR="008C55A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5154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доходного источника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5154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и дата принятия нормативного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правового акта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5154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принятого нормативного правового акта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5154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органа, принявшего решение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5154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опубликования решения</w:t>
            </w:r>
          </w:p>
        </w:tc>
      </w:tr>
      <w:tr w:rsidR="008C55A7"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5154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5154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5154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5154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5154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C55A7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5154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55A7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55A7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55A7"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51547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55A7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C55A7"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A7" w:rsidRDefault="008C55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C55A7" w:rsidRDefault="008C55A7">
      <w:pPr>
        <w:widowControl/>
        <w:autoSpaceDE/>
        <w:autoSpaceDN/>
        <w:adjustRightInd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5A7" w:rsidRDefault="008C55A7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5A7" w:rsidRDefault="00515470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z w:val="24"/>
          <w:szCs w:val="24"/>
        </w:rPr>
        <w:t>Мокрушинского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сельсовета____________    ____________________________</w:t>
      </w:r>
    </w:p>
    <w:p w:rsidR="008C55A7" w:rsidRDefault="00515470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(подпись)           (Ф.И.О.)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C55A7" w:rsidRDefault="00515470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C55A7" w:rsidRDefault="00515470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Исполнитель, тел.</w:t>
      </w:r>
    </w:p>
    <w:p w:rsidR="008C55A7" w:rsidRDefault="008C55A7">
      <w:pPr>
        <w:ind w:firstLine="539"/>
        <w:rPr>
          <w:rFonts w:ascii="Arial" w:hAnsi="Arial" w:cs="Arial"/>
          <w:sz w:val="24"/>
          <w:szCs w:val="24"/>
        </w:rPr>
      </w:pPr>
    </w:p>
    <w:p w:rsidR="008C55A7" w:rsidRDefault="00515470">
      <w:pPr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Перечень с указанием муниципальных правовых актов, принятых за полугодие и за 2024 год, и копии данных актов предоставляются </w:t>
      </w:r>
      <w:r>
        <w:rPr>
          <w:rFonts w:ascii="Arial" w:hAnsi="Arial" w:cs="Arial"/>
          <w:b/>
          <w:sz w:val="20"/>
          <w:szCs w:val="20"/>
        </w:rPr>
        <w:t>до 5 числа месяца</w:t>
      </w:r>
      <w:r>
        <w:rPr>
          <w:rFonts w:ascii="Arial" w:hAnsi="Arial" w:cs="Arial"/>
          <w:sz w:val="20"/>
          <w:szCs w:val="20"/>
        </w:rPr>
        <w:t>, следующего за отчетным периодом.</w:t>
      </w:r>
    </w:p>
    <w:p w:rsidR="008C55A7" w:rsidRDefault="00515470">
      <w:pPr>
        <w:ind w:firstLine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отсутствии за отчетный период принятых муниципальных правовых актов в </w:t>
      </w:r>
      <w:r>
        <w:rPr>
          <w:rFonts w:ascii="Arial" w:hAnsi="Arial" w:cs="Arial"/>
          <w:sz w:val="20"/>
          <w:szCs w:val="20"/>
        </w:rPr>
        <w:t>перечне за соответствующий отчетный период указывается «нормативных правовых актов не принималось».</w:t>
      </w:r>
    </w:p>
    <w:p w:rsidR="008C55A7" w:rsidRDefault="00515470">
      <w:pPr>
        <w:pageBreakBefore/>
        <w:ind w:firstLine="53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8C55A7" w:rsidRDefault="00515470">
      <w:pPr>
        <w:ind w:firstLine="53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 постановлению</w:t>
      </w:r>
    </w:p>
    <w:p w:rsidR="008C55A7" w:rsidRDefault="00515470">
      <w:pPr>
        <w:ind w:firstLine="53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="008E67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Мокрушинского </w:t>
      </w:r>
      <w:r>
        <w:rPr>
          <w:rFonts w:ascii="Arial" w:hAnsi="Arial" w:cs="Arial"/>
          <w:sz w:val="24"/>
          <w:szCs w:val="24"/>
        </w:rPr>
        <w:t>сельсовета</w:t>
      </w:r>
    </w:p>
    <w:p w:rsidR="008C55A7" w:rsidRDefault="008E675B">
      <w:pPr>
        <w:ind w:firstLine="53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515470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_________</w:t>
      </w:r>
      <w:r w:rsidR="00515470">
        <w:rPr>
          <w:rFonts w:ascii="Arial" w:hAnsi="Arial" w:cs="Arial"/>
          <w:sz w:val="24"/>
          <w:szCs w:val="24"/>
        </w:rPr>
        <w:t xml:space="preserve">  2024 г. № </w:t>
      </w:r>
      <w:r w:rsidR="00515470">
        <w:rPr>
          <w:rFonts w:ascii="Arial" w:hAnsi="Arial" w:cs="Arial"/>
          <w:sz w:val="24"/>
          <w:szCs w:val="24"/>
        </w:rPr>
        <w:t>__</w:t>
      </w:r>
    </w:p>
    <w:p w:rsidR="008C55A7" w:rsidRDefault="008C55A7">
      <w:pPr>
        <w:ind w:firstLine="539"/>
        <w:rPr>
          <w:rFonts w:ascii="Arial" w:hAnsi="Arial" w:cs="Arial"/>
          <w:sz w:val="24"/>
          <w:szCs w:val="24"/>
        </w:rPr>
      </w:pPr>
    </w:p>
    <w:p w:rsidR="008C55A7" w:rsidRDefault="00515470">
      <w:pPr>
        <w:widowControl/>
        <w:autoSpaceDE/>
        <w:autoSpaceDN/>
        <w:adjustRightInd/>
        <w:spacing w:before="120" w:line="276" w:lineRule="auto"/>
        <w:ind w:firstLine="0"/>
        <w:jc w:val="center"/>
        <w:rPr>
          <w:rFonts w:ascii="Arial" w:eastAsia="Times New Roman" w:hAnsi="Arial" w:cs="Arial"/>
          <w:kern w:val="1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16"/>
          <w:sz w:val="24"/>
          <w:szCs w:val="24"/>
          <w:lang w:eastAsia="ru-RU"/>
        </w:rPr>
        <w:t xml:space="preserve">Информация о состоянии арендного землепользования </w:t>
      </w:r>
    </w:p>
    <w:p w:rsidR="008C55A7" w:rsidRDefault="0051547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Arial" w:eastAsia="Times New Roman" w:hAnsi="Arial" w:cs="Arial"/>
          <w:kern w:val="1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16"/>
          <w:sz w:val="24"/>
          <w:szCs w:val="24"/>
          <w:lang w:eastAsia="ru-RU"/>
        </w:rPr>
        <w:t>на территории ___</w:t>
      </w:r>
      <w:r>
        <w:rPr>
          <w:rFonts w:ascii="Arial" w:eastAsia="Times New Roman" w:hAnsi="Arial" w:cs="Arial"/>
          <w:kern w:val="16"/>
          <w:sz w:val="24"/>
          <w:szCs w:val="24"/>
          <w:lang w:eastAsia="ru-RU"/>
        </w:rPr>
        <w:t>__________________</w:t>
      </w:r>
      <w:bookmarkStart w:id="4" w:name="_GoBack"/>
      <w:bookmarkEnd w:id="4"/>
      <w:r>
        <w:rPr>
          <w:rFonts w:ascii="Arial" w:eastAsia="Times New Roman" w:hAnsi="Arial" w:cs="Arial"/>
          <w:kern w:val="16"/>
          <w:sz w:val="24"/>
          <w:szCs w:val="24"/>
          <w:lang w:eastAsia="ru-RU"/>
        </w:rPr>
        <w:t xml:space="preserve">________ </w:t>
      </w:r>
    </w:p>
    <w:p w:rsidR="008C55A7" w:rsidRDefault="00515470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Arial" w:eastAsia="Times New Roman" w:hAnsi="Arial" w:cs="Arial"/>
          <w:kern w:val="16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16"/>
          <w:sz w:val="24"/>
          <w:szCs w:val="24"/>
          <w:lang w:eastAsia="ru-RU"/>
        </w:rPr>
        <w:t>по состоянию на _________ 20___ г.</w:t>
      </w:r>
    </w:p>
    <w:p w:rsidR="008C55A7" w:rsidRDefault="008C55A7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Arial" w:eastAsia="Times New Roman" w:hAnsi="Arial" w:cs="Arial"/>
          <w:kern w:val="1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155"/>
        <w:gridCol w:w="1037"/>
        <w:gridCol w:w="1984"/>
        <w:gridCol w:w="1390"/>
        <w:gridCol w:w="748"/>
        <w:gridCol w:w="1100"/>
        <w:gridCol w:w="91"/>
        <w:gridCol w:w="691"/>
        <w:gridCol w:w="1795"/>
      </w:tblGrid>
      <w:tr w:rsidR="008C55A7">
        <w:trPr>
          <w:trHeight w:val="728"/>
        </w:trPr>
        <w:tc>
          <w:tcPr>
            <w:tcW w:w="2031" w:type="dxa"/>
            <w:gridSpan w:val="3"/>
            <w:vAlign w:val="center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Заключено договоров</w:t>
            </w:r>
          </w:p>
        </w:tc>
        <w:tc>
          <w:tcPr>
            <w:tcW w:w="1951" w:type="dxa"/>
            <w:vMerge w:val="restart"/>
            <w:vAlign w:val="center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Площадь земельных участков, предоставленных в аренду, га</w:t>
            </w:r>
          </w:p>
        </w:tc>
        <w:tc>
          <w:tcPr>
            <w:tcW w:w="1347" w:type="dxa"/>
            <w:vMerge w:val="restart"/>
            <w:vAlign w:val="center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Годовое начисление арендной платы,</w:t>
            </w:r>
          </w:p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Задолженность,</w:t>
            </w:r>
          </w:p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755" w:type="dxa"/>
            <w:vMerge w:val="restart"/>
            <w:vAlign w:val="center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 xml:space="preserve">В том числе задолженность, невозможная к </w:t>
            </w: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взысканию, тыс. рублей</w:t>
            </w:r>
          </w:p>
        </w:tc>
      </w:tr>
      <w:tr w:rsidR="008C55A7">
        <w:trPr>
          <w:trHeight w:val="199"/>
        </w:trPr>
        <w:tc>
          <w:tcPr>
            <w:tcW w:w="900" w:type="dxa"/>
            <w:vMerge w:val="restart"/>
            <w:vAlign w:val="center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Всего*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kern w:val="16"/>
                <w:sz w:val="24"/>
                <w:szCs w:val="24"/>
                <w:lang w:eastAsia="ru-RU"/>
              </w:rPr>
              <w:t>из них в текущем году**</w:t>
            </w:r>
          </w:p>
        </w:tc>
        <w:tc>
          <w:tcPr>
            <w:tcW w:w="1951" w:type="dxa"/>
            <w:vMerge/>
            <w:vAlign w:val="center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vAlign w:val="center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4" w:type="dxa"/>
            <w:gridSpan w:val="3"/>
            <w:shd w:val="clear" w:color="auto" w:fill="auto"/>
            <w:vAlign w:val="center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kern w:val="16"/>
                <w:sz w:val="24"/>
                <w:szCs w:val="24"/>
                <w:lang w:eastAsia="ru-RU"/>
              </w:rPr>
              <w:t>в том числе по:</w:t>
            </w:r>
          </w:p>
        </w:tc>
        <w:tc>
          <w:tcPr>
            <w:tcW w:w="1755" w:type="dxa"/>
            <w:vMerge/>
            <w:vAlign w:val="center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</w:tr>
      <w:tr w:rsidR="008C55A7">
        <w:trPr>
          <w:trHeight w:val="360"/>
        </w:trPr>
        <w:tc>
          <w:tcPr>
            <w:tcW w:w="900" w:type="dxa"/>
            <w:vMerge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  <w:gridSpan w:val="2"/>
            <w:vMerge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i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kern w:val="16"/>
                <w:sz w:val="24"/>
                <w:szCs w:val="24"/>
                <w:lang w:eastAsia="ru-RU"/>
              </w:rPr>
              <w:t>арендной плате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i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kern w:val="16"/>
                <w:sz w:val="24"/>
                <w:szCs w:val="24"/>
                <w:lang w:eastAsia="ru-RU"/>
              </w:rPr>
              <w:t>пени</w:t>
            </w:r>
          </w:p>
        </w:tc>
        <w:tc>
          <w:tcPr>
            <w:tcW w:w="1755" w:type="dxa"/>
            <w:vMerge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</w:tr>
      <w:tr w:rsidR="008C55A7">
        <w:tc>
          <w:tcPr>
            <w:tcW w:w="900" w:type="dxa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1" w:type="dxa"/>
            <w:gridSpan w:val="2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i/>
                <w:kern w:val="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kern w:val="16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951" w:type="dxa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7" w:type="dxa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" w:type="dxa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8" w:type="dxa"/>
            <w:gridSpan w:val="2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i/>
                <w:kern w:val="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kern w:val="16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666" w:type="dxa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755" w:type="dxa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" w:eastAsia="Times New Roman" w:hAnsi="Arial" w:cs="Arial"/>
                <w:kern w:val="1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0"/>
                <w:szCs w:val="20"/>
                <w:lang w:eastAsia="ru-RU"/>
              </w:rPr>
              <w:t>5</w:t>
            </w:r>
          </w:p>
        </w:tc>
      </w:tr>
      <w:tr w:rsidR="008C55A7">
        <w:tc>
          <w:tcPr>
            <w:tcW w:w="9627" w:type="dxa"/>
            <w:gridSpan w:val="10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 xml:space="preserve">КБК ХХХ 1 11 05013 10 0000 120 «Доходы, получаемые в виде арендной платы за земельные участки, государственная собственность на </w:t>
            </w: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участков»</w:t>
            </w:r>
          </w:p>
        </w:tc>
      </w:tr>
      <w:tr w:rsidR="008C55A7">
        <w:tc>
          <w:tcPr>
            <w:tcW w:w="1040" w:type="dxa"/>
            <w:gridSpan w:val="2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</w:tr>
      <w:tr w:rsidR="008C55A7">
        <w:tc>
          <w:tcPr>
            <w:tcW w:w="9627" w:type="dxa"/>
            <w:gridSpan w:val="10"/>
          </w:tcPr>
          <w:p w:rsidR="008C55A7" w:rsidRDefault="0051547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 xml:space="preserve">КБК ХХХ 1 11 05025 10 0000 120 «Доходы, получаемые в виде арендной платы, </w:t>
            </w:r>
            <w:r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  <w:t>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учреждений)»</w:t>
            </w:r>
          </w:p>
        </w:tc>
      </w:tr>
      <w:tr w:rsidR="008C55A7">
        <w:tc>
          <w:tcPr>
            <w:tcW w:w="1040" w:type="dxa"/>
            <w:gridSpan w:val="2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2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8C55A7" w:rsidRDefault="008C55A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Arial" w:eastAsia="Times New Roman" w:hAnsi="Arial" w:cs="Arial"/>
                <w:kern w:val="16"/>
                <w:sz w:val="24"/>
                <w:szCs w:val="24"/>
                <w:lang w:eastAsia="ru-RU"/>
              </w:rPr>
            </w:pPr>
          </w:p>
        </w:tc>
      </w:tr>
    </w:tbl>
    <w:p w:rsidR="008C55A7" w:rsidRDefault="00515470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* указывается количество договоров </w:t>
      </w:r>
      <w:r>
        <w:rPr>
          <w:rFonts w:ascii="Arial" w:eastAsia="Times New Roman" w:hAnsi="Arial" w:cs="Arial"/>
          <w:sz w:val="20"/>
          <w:szCs w:val="20"/>
          <w:lang w:eastAsia="ru-RU"/>
        </w:rPr>
        <w:t>аренды, действующих по состоянию на отчетную дату</w:t>
      </w:r>
    </w:p>
    <w:p w:rsidR="008C55A7" w:rsidRDefault="00515470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** указывается количество договоров аренды, заключенных в текущем финансовом году и действующих по состоянию на отчетную дату</w:t>
      </w:r>
    </w:p>
    <w:p w:rsidR="008C55A7" w:rsidRDefault="008C55A7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Arial" w:eastAsia="Times New Roman" w:hAnsi="Arial" w:cs="Arial"/>
          <w:kern w:val="16"/>
          <w:sz w:val="24"/>
          <w:szCs w:val="24"/>
          <w:lang w:eastAsia="ru-RU"/>
        </w:rPr>
      </w:pPr>
    </w:p>
    <w:p w:rsidR="008C55A7" w:rsidRDefault="00515470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Глава </w:t>
      </w:r>
      <w:r>
        <w:rPr>
          <w:rFonts w:ascii="Arial" w:hAnsi="Arial" w:cs="Arial"/>
          <w:sz w:val="24"/>
          <w:szCs w:val="24"/>
        </w:rPr>
        <w:t>Мокрушинского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сельсовета____________    ____________________________</w:t>
      </w:r>
    </w:p>
    <w:p w:rsidR="008C55A7" w:rsidRDefault="00515470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                 (подпись)           (Ф.И.О.)</w:t>
      </w:r>
      <w:r>
        <w:rPr>
          <w:rFonts w:ascii="Arial" w:eastAsia="Times New Roman" w:hAnsi="Arial" w:cs="Arial"/>
          <w:sz w:val="24"/>
          <w:szCs w:val="20"/>
          <w:lang w:eastAsia="ru-RU"/>
        </w:rPr>
        <w:tab/>
      </w:r>
    </w:p>
    <w:p w:rsidR="008C55A7" w:rsidRDefault="00515470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ab/>
      </w:r>
    </w:p>
    <w:p w:rsidR="008C55A7" w:rsidRDefault="00515470">
      <w:pPr>
        <w:widowControl/>
        <w:autoSpaceDE/>
        <w:autoSpaceDN/>
        <w:adjustRightInd/>
        <w:ind w:firstLine="0"/>
        <w:jc w:val="left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Исполнитель, тел.</w:t>
      </w:r>
    </w:p>
    <w:p w:rsidR="008C55A7" w:rsidRDefault="008C55A7">
      <w:pPr>
        <w:ind w:firstLine="539"/>
        <w:rPr>
          <w:rFonts w:ascii="Times New Roman" w:hAnsi="Times New Roman" w:cs="Times New Roman"/>
          <w:sz w:val="24"/>
          <w:szCs w:val="24"/>
        </w:rPr>
      </w:pPr>
    </w:p>
    <w:sectPr w:rsidR="008C55A7" w:rsidSect="008C55A7">
      <w:pgSz w:w="11905" w:h="16838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470" w:rsidRDefault="00515470">
      <w:r>
        <w:separator/>
      </w:r>
    </w:p>
  </w:endnote>
  <w:endnote w:type="continuationSeparator" w:id="1">
    <w:p w:rsidR="00515470" w:rsidRDefault="00515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470" w:rsidRDefault="00515470">
      <w:r>
        <w:separator/>
      </w:r>
    </w:p>
  </w:footnote>
  <w:footnote w:type="continuationSeparator" w:id="1">
    <w:p w:rsidR="00515470" w:rsidRDefault="00515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7AAA"/>
    <w:multiLevelType w:val="multilevel"/>
    <w:tmpl w:val="5C4F7A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B5C"/>
    <w:rsid w:val="00063923"/>
    <w:rsid w:val="000B5270"/>
    <w:rsid w:val="00106EB4"/>
    <w:rsid w:val="00114A19"/>
    <w:rsid w:val="00115EC2"/>
    <w:rsid w:val="001F365E"/>
    <w:rsid w:val="002A5717"/>
    <w:rsid w:val="002D410E"/>
    <w:rsid w:val="002F0621"/>
    <w:rsid w:val="002F2A57"/>
    <w:rsid w:val="003549D8"/>
    <w:rsid w:val="003568A9"/>
    <w:rsid w:val="003B1E17"/>
    <w:rsid w:val="003B76A8"/>
    <w:rsid w:val="003D5924"/>
    <w:rsid w:val="003E0802"/>
    <w:rsid w:val="00404B8A"/>
    <w:rsid w:val="00423FA8"/>
    <w:rsid w:val="00493D22"/>
    <w:rsid w:val="00514B0F"/>
    <w:rsid w:val="00515470"/>
    <w:rsid w:val="005264F1"/>
    <w:rsid w:val="0053334E"/>
    <w:rsid w:val="005426CD"/>
    <w:rsid w:val="005507CF"/>
    <w:rsid w:val="0059173A"/>
    <w:rsid w:val="005F675E"/>
    <w:rsid w:val="006404A3"/>
    <w:rsid w:val="00671BEF"/>
    <w:rsid w:val="00676ABA"/>
    <w:rsid w:val="00690929"/>
    <w:rsid w:val="006C0611"/>
    <w:rsid w:val="006F11E1"/>
    <w:rsid w:val="006F39C6"/>
    <w:rsid w:val="00712854"/>
    <w:rsid w:val="00714E59"/>
    <w:rsid w:val="007C42D7"/>
    <w:rsid w:val="007F5DD7"/>
    <w:rsid w:val="00860BC5"/>
    <w:rsid w:val="008C55A7"/>
    <w:rsid w:val="008E5737"/>
    <w:rsid w:val="008E675B"/>
    <w:rsid w:val="008F2DFA"/>
    <w:rsid w:val="009C673B"/>
    <w:rsid w:val="009F0D31"/>
    <w:rsid w:val="00A25754"/>
    <w:rsid w:val="00A3567C"/>
    <w:rsid w:val="00A421EC"/>
    <w:rsid w:val="00A60504"/>
    <w:rsid w:val="00AB5A9F"/>
    <w:rsid w:val="00AF45D1"/>
    <w:rsid w:val="00B6256D"/>
    <w:rsid w:val="00B66A3A"/>
    <w:rsid w:val="00B74402"/>
    <w:rsid w:val="00B75B5C"/>
    <w:rsid w:val="00BE105C"/>
    <w:rsid w:val="00BE6617"/>
    <w:rsid w:val="00C000B8"/>
    <w:rsid w:val="00C26000"/>
    <w:rsid w:val="00C572F6"/>
    <w:rsid w:val="00C84A69"/>
    <w:rsid w:val="00C9329A"/>
    <w:rsid w:val="00CB0095"/>
    <w:rsid w:val="00CF61BA"/>
    <w:rsid w:val="00D63399"/>
    <w:rsid w:val="00D86433"/>
    <w:rsid w:val="00D865A6"/>
    <w:rsid w:val="00DB0186"/>
    <w:rsid w:val="00DB42AE"/>
    <w:rsid w:val="00DC00DB"/>
    <w:rsid w:val="00E12F06"/>
    <w:rsid w:val="00E45879"/>
    <w:rsid w:val="00E616D0"/>
    <w:rsid w:val="00E674C1"/>
    <w:rsid w:val="00EF2999"/>
    <w:rsid w:val="00FF45A7"/>
    <w:rsid w:val="0F91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A7"/>
    <w:pPr>
      <w:widowControl w:val="0"/>
      <w:autoSpaceDE w:val="0"/>
      <w:autoSpaceDN w:val="0"/>
      <w:adjustRightInd w:val="0"/>
      <w:ind w:firstLine="54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5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8C55A7"/>
    <w:rPr>
      <w:rFonts w:ascii="Segoe UI" w:hAnsi="Segoe UI" w:cs="Segoe UI"/>
      <w:sz w:val="18"/>
      <w:szCs w:val="18"/>
    </w:rPr>
  </w:style>
  <w:style w:type="table" w:styleId="a6">
    <w:name w:val="Table Grid"/>
    <w:basedOn w:val="a1"/>
    <w:qFormat/>
    <w:rsid w:val="008C55A7"/>
    <w:pPr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C55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7">
    <w:name w:val="List Paragraph"/>
    <w:basedOn w:val="a"/>
    <w:uiPriority w:val="34"/>
    <w:qFormat/>
    <w:rsid w:val="008C55A7"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sid w:val="008C5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BA79-CA24-4205-B555-C0BA8928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2397</Words>
  <Characters>13667</Characters>
  <Application>Microsoft Office Word</Application>
  <DocSecurity>0</DocSecurity>
  <Lines>113</Lines>
  <Paragraphs>32</Paragraphs>
  <ScaleCrop>false</ScaleCrop>
  <Company>Krokoz™</Company>
  <LinksUpToDate>false</LinksUpToDate>
  <CharactersWithSpaces>16032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</dc:creator>
  <cp:lastModifiedBy>admin</cp:lastModifiedBy>
  <cp:revision>11</cp:revision>
  <cp:lastPrinted>2024-01-30T02:18:00Z</cp:lastPrinted>
  <dcterms:created xsi:type="dcterms:W3CDTF">2024-01-25T02:19:00Z</dcterms:created>
  <dcterms:modified xsi:type="dcterms:W3CDTF">2024-02-06T04:03:00Z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2C163B1828A34B35A674EB61CAF6813B_12</vt:lpwstr>
  </property>
</Properties>
</file>