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654B1C" w:rsidRPr="008044C0" w:rsidRDefault="00654B1C" w:rsidP="00654B1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18.12.20</w:t>
      </w:r>
      <w:r w:rsidRPr="008044C0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г.                      с. Мокрушинское                     № 75</w:t>
      </w:r>
    </w:p>
    <w:p w:rsidR="00654B1C" w:rsidRDefault="00654B1C" w:rsidP="00654B1C">
      <w:pPr>
        <w:shd w:val="clear" w:color="auto" w:fill="FFFFFF"/>
        <w:spacing w:after="0"/>
        <w:jc w:val="center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 </w:t>
      </w:r>
    </w:p>
    <w:p w:rsidR="00654B1C" w:rsidRDefault="00E82880" w:rsidP="00654B1C">
      <w:pPr>
        <w:ind w:firstLine="709"/>
        <w:jc w:val="center"/>
      </w:pPr>
      <w:hyperlink r:id="rId8" w:tgtFrame="Logical" w:history="1">
        <w:r w:rsidR="00654B1C"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>«Об утверждении Программы профилактики нарушений обязательных требований, осуществляемой органом муниципального контроля – администрацией Мокрушинского сельсовета на 2021 год и плановый  период 2022-2023 г.г.»</w:t>
        </w:r>
      </w:hyperlink>
    </w:p>
    <w:p w:rsidR="00654B1C" w:rsidRDefault="00654B1C" w:rsidP="00654B1C">
      <w:pPr>
        <w:pStyle w:val="a3"/>
        <w:spacing w:before="7"/>
        <w:ind w:left="0"/>
        <w:rPr>
          <w:b/>
          <w:sz w:val="23"/>
        </w:rPr>
      </w:pPr>
    </w:p>
    <w:p w:rsidR="00354BA6" w:rsidRPr="00DB234A" w:rsidRDefault="00566289" w:rsidP="00654B1C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1; 2 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  Постановлением Правительства  РФ  от 26.12.2018 года №  1680 « Об 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="00354BA6"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20 Устава Мокрушинского сельсовета Казачинского района Красноярского края, </w:t>
      </w:r>
      <w:r w:rsidRPr="00DB234A">
        <w:rPr>
          <w:rFonts w:ascii="Arial" w:eastAsia="Times New Roman" w:hAnsi="Arial" w:cs="Arial"/>
          <w:sz w:val="24"/>
          <w:szCs w:val="24"/>
          <w:lang w:eastAsia="ru-RU"/>
        </w:rPr>
        <w:t>администрация </w:t>
      </w:r>
      <w:r w:rsidR="00354BA6"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Мокрушинского сельсовета </w:t>
      </w:r>
    </w:p>
    <w:p w:rsidR="00566289" w:rsidRPr="00DB234A" w:rsidRDefault="00566289" w:rsidP="00654B1C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  ПОСТАНОВЛЯЕТ</w:t>
      </w:r>
      <w:r w:rsidRPr="00DB23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566289" w:rsidRPr="00DB234A" w:rsidRDefault="00566289" w:rsidP="001D2C0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>1.Утвердить Программу профилактики нарушений  обязательных требований, осуществляемой органом муниципального</w:t>
      </w:r>
      <w:r w:rsidR="00354BA6"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контроля- администрацией  Мокрушинского сельсовета на  2021 год и плановый  период  2022-2023</w:t>
      </w:r>
      <w:r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г.г.. </w:t>
      </w:r>
      <w:r w:rsidR="00354BA6" w:rsidRPr="00DB234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Pr="00DB23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6289" w:rsidRPr="00DB234A" w:rsidRDefault="00175087" w:rsidP="001D2C0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>2.  А</w:t>
      </w:r>
      <w:r w:rsidR="00566289" w:rsidRPr="00DB234A">
        <w:rPr>
          <w:rFonts w:ascii="Arial" w:eastAsia="Times New Roman" w:hAnsi="Arial" w:cs="Arial"/>
          <w:sz w:val="24"/>
          <w:szCs w:val="24"/>
          <w:lang w:eastAsia="ru-RU"/>
        </w:rPr>
        <w:t>дминистр</w:t>
      </w:r>
      <w:r w:rsidRPr="00DB234A">
        <w:rPr>
          <w:rFonts w:ascii="Arial" w:eastAsia="Times New Roman" w:hAnsi="Arial" w:cs="Arial"/>
          <w:sz w:val="24"/>
          <w:szCs w:val="24"/>
          <w:lang w:eastAsia="ru-RU"/>
        </w:rPr>
        <w:t>ации Мокрушинского сельсовета, ответственной  за</w:t>
      </w:r>
      <w:r w:rsidR="00566289"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2  настоящего постановления.</w:t>
      </w:r>
    </w:p>
    <w:p w:rsidR="00566289" w:rsidRPr="00DB234A" w:rsidRDefault="00175087" w:rsidP="001D2C0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66289" w:rsidRPr="00DB234A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</w:t>
      </w:r>
      <w:r w:rsidR="005977FB"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</w:t>
      </w:r>
      <w:r w:rsidR="00085AE0" w:rsidRPr="00DB234A">
        <w:rPr>
          <w:rFonts w:ascii="Arial" w:eastAsia="Times New Roman" w:hAnsi="Arial" w:cs="Arial"/>
          <w:sz w:val="24"/>
          <w:szCs w:val="24"/>
          <w:lang w:eastAsia="ru-RU"/>
        </w:rPr>
        <w:t>Информационный бюллетень»</w:t>
      </w:r>
      <w:r w:rsidR="00566289"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</w:t>
      </w:r>
      <w:r w:rsidR="00085AE0" w:rsidRPr="00DB234A">
        <w:rPr>
          <w:rFonts w:ascii="Arial" w:eastAsia="Times New Roman" w:hAnsi="Arial" w:cs="Arial"/>
          <w:sz w:val="24"/>
          <w:szCs w:val="24"/>
          <w:lang w:eastAsia="ru-RU"/>
        </w:rPr>
        <w:t>ению на официальном сайте Мокрушинского сельсовета</w:t>
      </w:r>
      <w:r w:rsidR="00566289" w:rsidRPr="00DB23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2937" w:rsidRPr="00DB234A" w:rsidRDefault="00085AE0" w:rsidP="001D2C05">
      <w:pPr>
        <w:shd w:val="clear" w:color="auto" w:fill="FFFFFF"/>
        <w:spacing w:after="105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66289" w:rsidRPr="00DB234A">
        <w:rPr>
          <w:rFonts w:ascii="Arial" w:eastAsia="Times New Roman" w:hAnsi="Arial" w:cs="Arial"/>
          <w:sz w:val="24"/>
          <w:szCs w:val="24"/>
          <w:lang w:eastAsia="ru-RU"/>
        </w:rPr>
        <w:t>.  Контроль  за   исполнением настоящего постановления оставляю за собой. </w:t>
      </w:r>
    </w:p>
    <w:p w:rsidR="00B82937" w:rsidRPr="00DB234A" w:rsidRDefault="00085AE0" w:rsidP="00B8293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566289" w:rsidRPr="00DB234A" w:rsidRDefault="00085AE0" w:rsidP="00B82937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B234A">
        <w:rPr>
          <w:rFonts w:ascii="Arial" w:eastAsia="Times New Roman" w:hAnsi="Arial" w:cs="Arial"/>
          <w:sz w:val="24"/>
          <w:szCs w:val="24"/>
          <w:lang w:eastAsia="ru-RU"/>
        </w:rPr>
        <w:t xml:space="preserve">Мокрушинского сельсовета:                    </w:t>
      </w:r>
      <w:r w:rsidR="00B82937" w:rsidRPr="00DB2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2937" w:rsidRPr="00DB2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82937" w:rsidRPr="00DB2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B234A">
        <w:rPr>
          <w:rFonts w:ascii="Arial" w:eastAsia="Times New Roman" w:hAnsi="Arial" w:cs="Arial"/>
          <w:sz w:val="24"/>
          <w:szCs w:val="24"/>
          <w:lang w:eastAsia="ru-RU"/>
        </w:rPr>
        <w:t>Г.П. Шваб</w:t>
      </w:r>
    </w:p>
    <w:p w:rsidR="00566289" w:rsidRPr="00566289" w:rsidRDefault="00566289" w:rsidP="00566289">
      <w:pPr>
        <w:shd w:val="clear" w:color="auto" w:fill="FFFFFF"/>
        <w:spacing w:before="105" w:after="105" w:line="240" w:lineRule="auto"/>
        <w:ind w:left="558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66289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</w:p>
    <w:p w:rsidR="00566289" w:rsidRPr="00DB234A" w:rsidRDefault="00566289" w:rsidP="001D2C05">
      <w:pPr>
        <w:shd w:val="clear" w:color="auto" w:fill="FFFFFF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B234A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</w:t>
      </w:r>
    </w:p>
    <w:p w:rsidR="00566289" w:rsidRPr="00DB234A" w:rsidRDefault="00566289" w:rsidP="001D2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B234A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566289" w:rsidRPr="00DB234A" w:rsidRDefault="00085AE0" w:rsidP="001D2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B234A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Мокрушинского сельсовета</w:t>
      </w:r>
    </w:p>
    <w:p w:rsidR="00566289" w:rsidRPr="00DB234A" w:rsidRDefault="00085AE0" w:rsidP="001D2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DB234A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2217B7" w:rsidRPr="00DB234A">
        <w:rPr>
          <w:rFonts w:ascii="Arial" w:eastAsia="Times New Roman" w:hAnsi="Arial" w:cs="Arial"/>
          <w:sz w:val="18"/>
          <w:szCs w:val="18"/>
          <w:lang w:eastAsia="ru-RU"/>
        </w:rPr>
        <w:t>18</w:t>
      </w:r>
      <w:r w:rsidRPr="00DB234A">
        <w:rPr>
          <w:rFonts w:ascii="Arial" w:eastAsia="Times New Roman" w:hAnsi="Arial" w:cs="Arial"/>
          <w:sz w:val="18"/>
          <w:szCs w:val="18"/>
          <w:lang w:eastAsia="ru-RU"/>
        </w:rPr>
        <w:t>.12.2020   №</w:t>
      </w:r>
      <w:r w:rsidR="002217B7" w:rsidRPr="00DB234A">
        <w:rPr>
          <w:rFonts w:ascii="Arial" w:eastAsia="Times New Roman" w:hAnsi="Arial" w:cs="Arial"/>
          <w:sz w:val="18"/>
          <w:szCs w:val="18"/>
          <w:lang w:eastAsia="ru-RU"/>
        </w:rPr>
        <w:t xml:space="preserve"> 75</w:t>
      </w:r>
      <w:r w:rsidRPr="00DB234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66289" w:rsidRPr="00DB234A" w:rsidRDefault="00566289" w:rsidP="001D2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66289" w:rsidRPr="00DB234A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bookmarkStart w:id="0" w:name="P29"/>
      <w:bookmarkEnd w:id="0"/>
      <w:r w:rsidRPr="00DB234A">
        <w:rPr>
          <w:rFonts w:ascii="Arial" w:eastAsia="Times New Roman" w:hAnsi="Arial" w:cs="Arial"/>
          <w:b/>
          <w:bCs/>
          <w:lang w:eastAsia="ru-RU"/>
        </w:rPr>
        <w:t>ПРОГРАММА</w:t>
      </w:r>
    </w:p>
    <w:p w:rsidR="00566289" w:rsidRPr="00DB234A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DB234A">
        <w:rPr>
          <w:rFonts w:ascii="Arial" w:eastAsia="Times New Roman" w:hAnsi="Arial" w:cs="Arial"/>
          <w:b/>
          <w:bCs/>
          <w:lang w:eastAsia="ru-RU"/>
        </w:rPr>
        <w:t>профилактики нарушений  обязательных требований, осуществляемой органом муниципального ко</w:t>
      </w:r>
      <w:r w:rsidR="00085AE0" w:rsidRPr="00DB234A">
        <w:rPr>
          <w:rFonts w:ascii="Arial" w:eastAsia="Times New Roman" w:hAnsi="Arial" w:cs="Arial"/>
          <w:b/>
          <w:bCs/>
          <w:lang w:eastAsia="ru-RU"/>
        </w:rPr>
        <w:t>нтроля- администрацией Мокрушинского сельсовета на  2021 год и плановый  период  2022-2023</w:t>
      </w:r>
      <w:r w:rsidRPr="00DB234A">
        <w:rPr>
          <w:rFonts w:ascii="Arial" w:eastAsia="Times New Roman" w:hAnsi="Arial" w:cs="Arial"/>
          <w:b/>
          <w:bCs/>
          <w:lang w:eastAsia="ru-RU"/>
        </w:rPr>
        <w:t>г.г.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5"/>
        <w:gridCol w:w="7376"/>
      </w:tblGrid>
      <w:tr w:rsidR="00566289" w:rsidRPr="001D2C05" w:rsidTr="001D2C05"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 </w:t>
            </w:r>
            <w:r w:rsidRPr="001D2C05">
              <w:rPr>
                <w:rFonts w:ascii="Arial" w:eastAsia="Times New Roman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7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 xml:space="preserve">Программа профилактики нарушений  обязательных требований, осуществляемой органом муниципального контроля- администрацией </w:t>
            </w:r>
            <w:r w:rsidR="00085AE0" w:rsidRPr="001D2C05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Мокрушинского сельсовета на  2021 год и плановый  период  2022-2023г.г.</w:t>
            </w:r>
          </w:p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Разработчик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5977FB" w:rsidRPr="001D2C05">
              <w:rPr>
                <w:rFonts w:ascii="Arial" w:eastAsia="Times New Roman" w:hAnsi="Arial" w:cs="Arial"/>
                <w:lang w:eastAsia="ru-RU"/>
              </w:rPr>
              <w:t>Мокрушинского сельсовета на 2021год и плановый период 2022-2023гг.</w:t>
            </w:r>
            <w:r w:rsidRPr="001D2C05">
              <w:rPr>
                <w:rFonts w:ascii="Arial" w:eastAsia="Times New Roman" w:hAnsi="Arial" w:cs="Arial"/>
                <w:lang w:eastAsia="ru-RU"/>
              </w:rPr>
              <w:t xml:space="preserve"> (далее – Администрация поселения)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Цели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t>нами, законами Красноярского края</w:t>
            </w:r>
            <w:r w:rsidRPr="001D2C05">
              <w:rPr>
                <w:rFonts w:ascii="Arial" w:eastAsia="Times New Roman" w:hAnsi="Arial" w:cs="Arial"/>
                <w:lang w:eastAsia="ru-RU"/>
              </w:rPr>
              <w:t xml:space="preserve"> (далее – требований, установленных законодательством РФ);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Задачи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Сроки и этапы реализации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289" w:rsidRPr="001D2C05" w:rsidRDefault="00085AE0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2021год и плановый период 2022-2023</w:t>
            </w:r>
            <w:r w:rsidR="00566289" w:rsidRPr="001D2C05">
              <w:rPr>
                <w:rFonts w:ascii="Arial" w:eastAsia="Times New Roman" w:hAnsi="Arial" w:cs="Arial"/>
                <w:lang w:eastAsia="ru-RU"/>
              </w:rPr>
              <w:t xml:space="preserve"> годов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Источники финансирования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 xml:space="preserve">Финансовое обеспечение мероприятий Программы не </w:t>
            </w:r>
            <w:r w:rsidR="001D2C05">
              <w:rPr>
                <w:rFonts w:ascii="Arial" w:eastAsia="Times New Roman" w:hAnsi="Arial" w:cs="Arial"/>
                <w:lang w:eastAsia="ru-RU"/>
              </w:rPr>
              <w:t>п</w:t>
            </w:r>
            <w:r w:rsidRPr="001D2C05">
              <w:rPr>
                <w:rFonts w:ascii="Arial" w:eastAsia="Times New Roman" w:hAnsi="Arial" w:cs="Arial"/>
                <w:lang w:eastAsia="ru-RU"/>
              </w:rPr>
              <w:t>редусмотрено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Ожидаемые конечные результаты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t xml:space="preserve">ими деятельность на территории  Мокрушинского 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lastRenderedPageBreak/>
              <w:t>сельсовета</w:t>
            </w:r>
            <w:r w:rsidRPr="001D2C05">
              <w:rPr>
                <w:rFonts w:ascii="Arial" w:eastAsia="Times New Roman" w:hAnsi="Arial" w:cs="Arial"/>
                <w:lang w:eastAsia="ru-RU"/>
              </w:rPr>
              <w:t>, требований законодательства 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-улучшить информационное обеспечение деят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t>ельности администрации сельсовета</w:t>
            </w:r>
            <w:r w:rsidRPr="001D2C05">
              <w:rPr>
                <w:rFonts w:ascii="Arial" w:eastAsia="Times New Roman" w:hAnsi="Arial" w:cs="Arial"/>
                <w:lang w:eastAsia="ru-RU"/>
              </w:rPr>
              <w:t xml:space="preserve"> по профилактике и предупреждению нарушений законодательства 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289" w:rsidRPr="001D2C05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Подпрограммы отсутствуют</w:t>
            </w:r>
          </w:p>
        </w:tc>
      </w:tr>
    </w:tbl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 I. Аналитическая часть программы профилактики</w:t>
      </w: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566289" w:rsidRPr="005D7BE8" w:rsidRDefault="005977FB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2.</w:t>
      </w:r>
      <w:r w:rsidR="00566289" w:rsidRPr="005D7BE8">
        <w:rPr>
          <w:rFonts w:ascii="Arial" w:eastAsia="Times New Roman" w:hAnsi="Arial" w:cs="Arial"/>
          <w:lang w:eastAsia="ru-RU"/>
        </w:rPr>
        <w:t>Профилактика нарушений обязательных требований  проводится  в  рамках осуществления муниципального контроля.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 Задачами программы являются:</w:t>
      </w:r>
    </w:p>
    <w:p w:rsidR="00566289" w:rsidRPr="005D7BE8" w:rsidRDefault="00566289" w:rsidP="001D2C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566289" w:rsidRPr="005D7BE8" w:rsidRDefault="00566289" w:rsidP="001D2C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4.2. Выявление причин, факторов и условий, способствующих нарушениям обязательных требований.</w:t>
      </w:r>
    </w:p>
    <w:p w:rsidR="00566289" w:rsidRPr="005D7BE8" w:rsidRDefault="00566289" w:rsidP="001D2C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566289" w:rsidRPr="005D7BE8" w:rsidRDefault="002C5207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5. Программа разработана на 2021</w:t>
      </w:r>
      <w:r w:rsidR="00566289" w:rsidRPr="005D7BE8">
        <w:rPr>
          <w:rFonts w:ascii="Arial" w:eastAsia="Times New Roman" w:hAnsi="Arial" w:cs="Arial"/>
          <w:lang w:eastAsia="ru-RU"/>
        </w:rPr>
        <w:t xml:space="preserve"> год.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6. Субъектами профилактических мероприятий при осуществлении муниципального контроля являются юридические лица, индивиду</w:t>
      </w:r>
      <w:r w:rsidR="002C5207" w:rsidRPr="005D7BE8">
        <w:rPr>
          <w:rFonts w:ascii="Arial" w:eastAsia="Times New Roman" w:hAnsi="Arial" w:cs="Arial"/>
          <w:lang w:eastAsia="ru-RU"/>
        </w:rPr>
        <w:t>альные предприниматели, жители сельсовета</w:t>
      </w:r>
      <w:r w:rsidRPr="005D7BE8">
        <w:rPr>
          <w:rFonts w:ascii="Arial" w:eastAsia="Times New Roman" w:hAnsi="Arial" w:cs="Arial"/>
          <w:lang w:eastAsia="ru-RU"/>
        </w:rPr>
        <w:t>.</w:t>
      </w:r>
    </w:p>
    <w:p w:rsidR="00566289" w:rsidRPr="005D7BE8" w:rsidRDefault="00566289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7. Функции муниципального контроля  осуществляет  администрация </w:t>
      </w:r>
      <w:r w:rsidR="002C5207" w:rsidRPr="005D7BE8">
        <w:rPr>
          <w:rFonts w:ascii="Arial" w:eastAsia="Times New Roman" w:hAnsi="Arial" w:cs="Arial"/>
          <w:lang w:eastAsia="ru-RU"/>
        </w:rPr>
        <w:t xml:space="preserve"> Мокрушинского сельсовета</w:t>
      </w:r>
      <w:r w:rsidRPr="005D7BE8">
        <w:rPr>
          <w:rFonts w:ascii="Arial" w:eastAsia="Times New Roman" w:hAnsi="Arial" w:cs="Arial"/>
          <w:lang w:eastAsia="ru-RU"/>
        </w:rPr>
        <w:t>. 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8. В рамках профилактики предупреждения нарушений, установленных законодательством, администрац</w:t>
      </w:r>
      <w:r w:rsidR="002C5207" w:rsidRPr="005D7BE8">
        <w:rPr>
          <w:rFonts w:ascii="Arial" w:eastAsia="Times New Roman" w:hAnsi="Arial" w:cs="Arial"/>
          <w:lang w:eastAsia="ru-RU"/>
        </w:rPr>
        <w:t>ией  Мокрушинского сельсовета</w:t>
      </w:r>
      <w:r w:rsidRPr="005D7BE8">
        <w:rPr>
          <w:rFonts w:ascii="Arial" w:eastAsia="Times New Roman" w:hAnsi="Arial" w:cs="Arial"/>
          <w:lang w:eastAsia="ru-RU"/>
        </w:rPr>
        <w:t xml:space="preserve"> осуществляется прием представителей юридических лиц, индивидуа</w:t>
      </w:r>
      <w:r w:rsidR="002C5207" w:rsidRPr="005D7BE8">
        <w:rPr>
          <w:rFonts w:ascii="Arial" w:eastAsia="Times New Roman" w:hAnsi="Arial" w:cs="Arial"/>
          <w:lang w:eastAsia="ru-RU"/>
        </w:rPr>
        <w:t>льных предпринимателей и жителей сельсовета</w:t>
      </w:r>
      <w:r w:rsidRPr="005D7BE8">
        <w:rPr>
          <w:rFonts w:ascii="Arial" w:eastAsia="Times New Roman" w:hAnsi="Arial" w:cs="Arial"/>
          <w:lang w:eastAsia="ru-RU"/>
        </w:rPr>
        <w:t>, а также проводятся консультации и даются пояснения по вопросам соблюдения законодательства.</w:t>
      </w:r>
    </w:p>
    <w:p w:rsidR="00566289" w:rsidRPr="005D7BE8" w:rsidRDefault="002C5207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 xml:space="preserve"> 9</w:t>
      </w:r>
      <w:r w:rsidR="00566289" w:rsidRPr="005D7BE8">
        <w:rPr>
          <w:rFonts w:ascii="Arial" w:eastAsia="Times New Roman" w:hAnsi="Arial" w:cs="Arial"/>
          <w:lang w:eastAsia="ru-RU"/>
        </w:rPr>
        <w:t>. Виды муниципального контроля, о</w:t>
      </w:r>
      <w:r w:rsidRPr="005D7BE8">
        <w:rPr>
          <w:rFonts w:ascii="Arial" w:eastAsia="Times New Roman" w:hAnsi="Arial" w:cs="Arial"/>
          <w:lang w:eastAsia="ru-RU"/>
        </w:rPr>
        <w:t>существляемого администрацией  Мокрушинского сельсовета</w:t>
      </w:r>
    </w:p>
    <w:p w:rsidR="005D7BE8" w:rsidRDefault="005D7BE8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5244"/>
        <w:gridCol w:w="3793"/>
      </w:tblGrid>
      <w:tr w:rsidR="005D7BE8" w:rsidTr="00450191">
        <w:tc>
          <w:tcPr>
            <w:tcW w:w="534" w:type="dxa"/>
          </w:tcPr>
          <w:p w:rsidR="005D7BE8" w:rsidRPr="00450191" w:rsidRDefault="005D7BE8" w:rsidP="001D2C05">
            <w:pPr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5D7BE8" w:rsidRPr="00450191" w:rsidRDefault="005D7BE8" w:rsidP="001D2C05">
            <w:pPr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5244" w:type="dxa"/>
          </w:tcPr>
          <w:p w:rsidR="005D7BE8" w:rsidRPr="00450191" w:rsidRDefault="005D7BE8" w:rsidP="001D2C05">
            <w:pPr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793" w:type="dxa"/>
          </w:tcPr>
          <w:p w:rsidR="005D7BE8" w:rsidRPr="00450191" w:rsidRDefault="005D7BE8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органа (должностного лица</w:t>
            </w:r>
            <w:r w:rsidR="00450191">
              <w:rPr>
                <w:rFonts w:ascii="Arial" w:eastAsia="Times New Roman" w:hAnsi="Arial" w:cs="Arial"/>
                <w:lang w:eastAsia="ru-RU"/>
              </w:rPr>
              <w:t>)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, уполномоченного </w:t>
            </w:r>
            <w:r w:rsidR="00450191" w:rsidRPr="001D2C05">
              <w:rPr>
                <w:rFonts w:ascii="Arial" w:eastAsia="Times New Roman" w:hAnsi="Arial" w:cs="Arial"/>
                <w:lang w:eastAsia="ru-RU"/>
              </w:rPr>
              <w:t>на осуществление муниципального контроля в соответствующей сфере деятельности</w:t>
            </w:r>
          </w:p>
        </w:tc>
      </w:tr>
      <w:tr w:rsidR="00450191" w:rsidTr="00450191">
        <w:tc>
          <w:tcPr>
            <w:tcW w:w="534" w:type="dxa"/>
          </w:tcPr>
          <w:p w:rsidR="00450191" w:rsidRDefault="00450191" w:rsidP="001D2C05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1.</w:t>
            </w:r>
          </w:p>
        </w:tc>
        <w:tc>
          <w:tcPr>
            <w:tcW w:w="5244" w:type="dxa"/>
          </w:tcPr>
          <w:p w:rsidR="00450191" w:rsidRPr="001D2C05" w:rsidRDefault="00450191" w:rsidP="00A42731">
            <w:pPr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 Муниципальный жилищный контроль на территории Мокрушинского сельсовета</w:t>
            </w:r>
          </w:p>
        </w:tc>
        <w:tc>
          <w:tcPr>
            <w:tcW w:w="3793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Специалист  администрации,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D2C05">
              <w:rPr>
                <w:rFonts w:ascii="Arial" w:eastAsia="Times New Roman" w:hAnsi="Arial" w:cs="Arial"/>
                <w:lang w:eastAsia="ru-RU"/>
              </w:rPr>
              <w:t>уполномоченный на осуществление муниципального контроля</w:t>
            </w:r>
          </w:p>
        </w:tc>
      </w:tr>
      <w:tr w:rsidR="00450191" w:rsidTr="00450191">
        <w:tc>
          <w:tcPr>
            <w:tcW w:w="534" w:type="dxa"/>
          </w:tcPr>
          <w:p w:rsidR="00450191" w:rsidRDefault="00450191" w:rsidP="001D2C05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lastRenderedPageBreak/>
              <w:t>2.</w:t>
            </w:r>
          </w:p>
        </w:tc>
        <w:tc>
          <w:tcPr>
            <w:tcW w:w="5244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Муниципальный контроль за соблюдением правил благоустройства на территории  </w:t>
            </w:r>
          </w:p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Мокрушинского сельсовета</w:t>
            </w:r>
          </w:p>
        </w:tc>
        <w:tc>
          <w:tcPr>
            <w:tcW w:w="3793" w:type="dxa"/>
          </w:tcPr>
          <w:p w:rsidR="00450191" w:rsidRPr="001D2C05" w:rsidRDefault="00450191" w:rsidP="00A42731">
            <w:pPr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Административная комиссия Мокрушинского сельсо</w:t>
            </w:r>
            <w:r>
              <w:rPr>
                <w:rFonts w:ascii="Arial" w:eastAsia="Times New Roman" w:hAnsi="Arial" w:cs="Arial"/>
                <w:lang w:eastAsia="ru-RU"/>
              </w:rPr>
              <w:t>в</w:t>
            </w:r>
            <w:r w:rsidRPr="001D2C05">
              <w:rPr>
                <w:rFonts w:ascii="Arial" w:eastAsia="Times New Roman" w:hAnsi="Arial" w:cs="Arial"/>
                <w:lang w:eastAsia="ru-RU"/>
              </w:rPr>
              <w:t>ета</w:t>
            </w:r>
          </w:p>
        </w:tc>
      </w:tr>
      <w:tr w:rsidR="00450191" w:rsidTr="00450191">
        <w:tc>
          <w:tcPr>
            <w:tcW w:w="534" w:type="dxa"/>
          </w:tcPr>
          <w:p w:rsidR="00450191" w:rsidRDefault="00450191" w:rsidP="001D2C05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3.</w:t>
            </w:r>
          </w:p>
        </w:tc>
        <w:tc>
          <w:tcPr>
            <w:tcW w:w="5244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Муниципальный   контроль за сохранностью автомобильных дорог местного значения в границах населенных пунктов Мокрушинского сельсовета</w:t>
            </w:r>
          </w:p>
        </w:tc>
        <w:tc>
          <w:tcPr>
            <w:tcW w:w="3793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Специалист администрации, уполномоченный   на осуществление муниципального контроля</w:t>
            </w:r>
          </w:p>
        </w:tc>
      </w:tr>
    </w:tbl>
    <w:p w:rsidR="005D7BE8" w:rsidRPr="001D2C05" w:rsidRDefault="005D7BE8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color w:val="666666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D2C05">
        <w:rPr>
          <w:rFonts w:ascii="Arial" w:eastAsia="Times New Roman" w:hAnsi="Arial" w:cs="Arial"/>
          <w:color w:val="666666"/>
          <w:lang w:eastAsia="ru-RU"/>
        </w:rPr>
        <w:t xml:space="preserve"> 9</w:t>
      </w:r>
      <w:r w:rsidRPr="00450191">
        <w:rPr>
          <w:rFonts w:ascii="Arial" w:eastAsia="Times New Roman" w:hAnsi="Arial" w:cs="Arial"/>
          <w:lang w:eastAsia="ru-RU"/>
        </w:rPr>
        <w:t xml:space="preserve">.1. Муниципальный контроль за соблюдением правил благоустройства на территории  </w:t>
      </w:r>
      <w:r w:rsidR="00C06820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450191" w:rsidRDefault="00566289" w:rsidP="004501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Осуществляется в соответствии с действующим законодательством, Уставом </w:t>
      </w:r>
      <w:r w:rsidR="00C06820" w:rsidRPr="00450191">
        <w:rPr>
          <w:rFonts w:ascii="Arial" w:eastAsia="Times New Roman" w:hAnsi="Arial" w:cs="Arial"/>
          <w:lang w:eastAsia="ru-RU"/>
        </w:rPr>
        <w:t xml:space="preserve"> Мокрушинского сельсовета Казачинского района Красноярского края</w:t>
      </w:r>
      <w:r w:rsidRPr="00450191">
        <w:rPr>
          <w:rFonts w:ascii="Arial" w:eastAsia="Times New Roman" w:hAnsi="Arial" w:cs="Arial"/>
          <w:lang w:eastAsia="ru-RU"/>
        </w:rPr>
        <w:t>, Правилами благоустройства территории муниципального образования</w:t>
      </w:r>
      <w:r w:rsidR="002D7CA3" w:rsidRPr="00450191">
        <w:rPr>
          <w:rFonts w:ascii="Arial" w:eastAsia="Times New Roman" w:hAnsi="Arial" w:cs="Arial"/>
          <w:lang w:eastAsia="ru-RU"/>
        </w:rPr>
        <w:t xml:space="preserve"> Мокрушинский сельсовет </w:t>
      </w:r>
    </w:p>
    <w:p w:rsidR="00566289" w:rsidRPr="00450191" w:rsidRDefault="002D7CA3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(решение  Мокрушинского сельского Совета депутатов от 28.11.2019г. № 11- 153)</w:t>
      </w:r>
      <w:bookmarkStart w:id="1" w:name="_GoBack"/>
      <w:bookmarkEnd w:id="1"/>
      <w:r w:rsidR="00140F35" w:rsidRPr="00450191">
        <w:rPr>
          <w:rFonts w:ascii="Arial" w:eastAsia="Times New Roman" w:hAnsi="Arial" w:cs="Arial"/>
          <w:lang w:eastAsia="ru-RU"/>
        </w:rPr>
        <w:t>, Постановлением от 16.08.2017 № 32 «Об утверждении административного регламента организации и проведения проверок при осуществлении муниципального контроля за соблюдением юридическими лицами и индивидуальными предпринимателями Правил благоустройства на территории Мокрушинского сельсовета.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Функции муниципального контроля за соблюдением правил благоустройства осуществляет </w:t>
      </w:r>
      <w:r w:rsidR="007E3023" w:rsidRPr="00450191">
        <w:rPr>
          <w:rFonts w:ascii="Arial" w:eastAsia="Times New Roman" w:hAnsi="Arial" w:cs="Arial"/>
          <w:lang w:eastAsia="ru-RU"/>
        </w:rPr>
        <w:t xml:space="preserve">администрация Мокрушинского сельсовета, </w:t>
      </w:r>
      <w:r w:rsidRPr="00450191">
        <w:rPr>
          <w:rFonts w:ascii="Arial" w:eastAsia="Times New Roman" w:hAnsi="Arial" w:cs="Arial"/>
          <w:lang w:eastAsia="ru-RU"/>
        </w:rPr>
        <w:t> </w:t>
      </w:r>
      <w:r w:rsidR="00073591" w:rsidRPr="00450191">
        <w:rPr>
          <w:rFonts w:ascii="Arial" w:eastAsia="Times New Roman" w:hAnsi="Arial" w:cs="Arial"/>
          <w:lang w:eastAsia="ru-RU"/>
        </w:rPr>
        <w:t>Административная комиссия Мокрушинского сельсовета.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Задачей муниципального контроля, за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</w:t>
      </w:r>
      <w:r w:rsidR="00073591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</w:t>
      </w:r>
      <w:r w:rsidR="00073591" w:rsidRPr="00450191">
        <w:rPr>
          <w:rFonts w:ascii="Arial" w:eastAsia="Times New Roman" w:hAnsi="Arial" w:cs="Arial"/>
          <w:lang w:eastAsia="ru-RU"/>
        </w:rPr>
        <w:t xml:space="preserve"> территории 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нормативных правовых актов Российской </w:t>
      </w:r>
      <w:r w:rsidR="00073591" w:rsidRPr="00450191">
        <w:rPr>
          <w:rFonts w:ascii="Arial" w:eastAsia="Times New Roman" w:hAnsi="Arial" w:cs="Arial"/>
          <w:lang w:eastAsia="ru-RU"/>
        </w:rPr>
        <w:t>Федерации, Красноярского края и 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Объектами профилактических мероприятий при осуществлении     муниципального контроля, за соблюдением правил благоустройства на территории </w:t>
      </w:r>
      <w:r w:rsidR="00073591" w:rsidRPr="00450191">
        <w:rPr>
          <w:rFonts w:ascii="Arial" w:eastAsia="Times New Roman" w:hAnsi="Arial" w:cs="Arial"/>
          <w:lang w:eastAsia="ru-RU"/>
        </w:rPr>
        <w:t xml:space="preserve">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являются юридические лица, индивиду</w:t>
      </w:r>
      <w:r w:rsidR="00073591" w:rsidRPr="00450191">
        <w:rPr>
          <w:rFonts w:ascii="Arial" w:eastAsia="Times New Roman" w:hAnsi="Arial" w:cs="Arial"/>
          <w:lang w:eastAsia="ru-RU"/>
        </w:rPr>
        <w:t>альные предприниматели, жители сельсовета</w:t>
      </w:r>
      <w:r w:rsidRPr="00450191">
        <w:rPr>
          <w:rFonts w:ascii="Arial" w:eastAsia="Times New Roman" w:hAnsi="Arial" w:cs="Arial"/>
          <w:lang w:eastAsia="ru-RU"/>
        </w:rPr>
        <w:t xml:space="preserve"> (подконтрольные субъекты)</w:t>
      </w:r>
    </w:p>
    <w:p w:rsidR="00566289" w:rsidRPr="00450191" w:rsidRDefault="00450191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eastAsia="ru-RU"/>
        </w:rPr>
        <w:tab/>
      </w:r>
      <w:r w:rsidR="00566289" w:rsidRPr="00450191">
        <w:rPr>
          <w:rFonts w:ascii="Arial" w:eastAsia="Times New Roman" w:hAnsi="Arial" w:cs="Arial"/>
          <w:lang w:eastAsia="ru-RU"/>
        </w:rPr>
        <w:t>Предметом осуществления муниципального контроля является соблюдение юридическими лицами, индивидуальными предпринимателями, а также гражданами требований Правил благоустройства территор</w:t>
      </w:r>
      <w:r w:rsidR="00073591" w:rsidRPr="00450191">
        <w:rPr>
          <w:rFonts w:ascii="Arial" w:eastAsia="Times New Roman" w:hAnsi="Arial" w:cs="Arial"/>
          <w:lang w:eastAsia="ru-RU"/>
        </w:rPr>
        <w:t>ий муниципального образования  Мокрушинского сельсовета Казачин</w:t>
      </w:r>
      <w:r w:rsidR="002D7CA3" w:rsidRPr="00450191">
        <w:rPr>
          <w:rFonts w:ascii="Arial" w:eastAsia="Times New Roman" w:hAnsi="Arial" w:cs="Arial"/>
          <w:lang w:eastAsia="ru-RU"/>
        </w:rPr>
        <w:t>ского района Красноярского края</w:t>
      </w:r>
      <w:r w:rsidR="00566289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2D7CA3" w:rsidP="004501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П</w:t>
      </w:r>
      <w:r w:rsidR="00566289" w:rsidRPr="00450191">
        <w:rPr>
          <w:rFonts w:ascii="Arial" w:eastAsia="Times New Roman" w:hAnsi="Arial" w:cs="Arial"/>
          <w:lang w:eastAsia="ru-RU"/>
        </w:rPr>
        <w:t>роверки по муниципальному контролю за соблюдением правил благоустройства в отношении юридических лиц и индиви</w:t>
      </w:r>
      <w:r w:rsidR="007E3023" w:rsidRPr="00450191">
        <w:rPr>
          <w:rFonts w:ascii="Arial" w:eastAsia="Times New Roman" w:hAnsi="Arial" w:cs="Arial"/>
          <w:lang w:eastAsia="ru-RU"/>
        </w:rPr>
        <w:t>дуальных предпринимателей в 2020</w:t>
      </w:r>
      <w:r w:rsidR="00566289" w:rsidRPr="00450191">
        <w:rPr>
          <w:rFonts w:ascii="Arial" w:eastAsia="Times New Roman" w:hAnsi="Arial" w:cs="Arial"/>
          <w:lang w:eastAsia="ru-RU"/>
        </w:rPr>
        <w:t xml:space="preserve"> г</w:t>
      </w:r>
      <w:r w:rsidRPr="00450191">
        <w:rPr>
          <w:rFonts w:ascii="Arial" w:eastAsia="Times New Roman" w:hAnsi="Arial" w:cs="Arial"/>
          <w:lang w:eastAsia="ru-RU"/>
        </w:rPr>
        <w:t>оду не проводились, осуществлялись</w:t>
      </w:r>
      <w:r w:rsidR="00AC6DFA">
        <w:rPr>
          <w:rFonts w:ascii="Arial" w:eastAsia="Times New Roman" w:hAnsi="Arial" w:cs="Arial"/>
          <w:lang w:eastAsia="ru-RU"/>
        </w:rPr>
        <w:t xml:space="preserve"> </w:t>
      </w:r>
      <w:r w:rsidR="00566289" w:rsidRPr="00450191">
        <w:rPr>
          <w:rFonts w:ascii="Arial" w:eastAsia="Times New Roman" w:hAnsi="Arial" w:cs="Arial"/>
          <w:lang w:eastAsia="ru-RU"/>
        </w:rPr>
        <w:t>проверки</w:t>
      </w:r>
      <w:r w:rsidRPr="00450191">
        <w:rPr>
          <w:rFonts w:ascii="Arial" w:eastAsia="Times New Roman" w:hAnsi="Arial" w:cs="Arial"/>
          <w:lang w:eastAsia="ru-RU"/>
        </w:rPr>
        <w:t xml:space="preserve"> в отношении соблюдения требований правил благоустройства  жителями  сельсовета</w:t>
      </w:r>
      <w:r w:rsidR="00566289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9.2. Муниципальный жил</w:t>
      </w:r>
      <w:r w:rsidR="007E3023" w:rsidRPr="00450191">
        <w:rPr>
          <w:rFonts w:ascii="Arial" w:eastAsia="Times New Roman" w:hAnsi="Arial" w:cs="Arial"/>
          <w:lang w:eastAsia="ru-RU"/>
        </w:rPr>
        <w:t>ищный контроль на территории 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Осуществляется в соответствии с действующим законодательством, администрат</w:t>
      </w:r>
      <w:r w:rsidR="007E3023" w:rsidRPr="00450191">
        <w:rPr>
          <w:rFonts w:ascii="Arial" w:eastAsia="Times New Roman" w:hAnsi="Arial" w:cs="Arial"/>
          <w:lang w:eastAsia="ru-RU"/>
        </w:rPr>
        <w:t xml:space="preserve">ивным регламентом </w:t>
      </w:r>
      <w:r w:rsidRPr="00450191">
        <w:rPr>
          <w:rFonts w:ascii="Arial" w:eastAsia="Times New Roman" w:hAnsi="Arial" w:cs="Arial"/>
          <w:lang w:eastAsia="ru-RU"/>
        </w:rPr>
        <w:t xml:space="preserve">муниципального жилищного контроля на территории </w:t>
      </w:r>
      <w:r w:rsidR="007E3023" w:rsidRPr="00450191">
        <w:rPr>
          <w:rFonts w:ascii="Arial" w:eastAsia="Times New Roman" w:hAnsi="Arial" w:cs="Arial"/>
          <w:lang w:eastAsia="ru-RU"/>
        </w:rPr>
        <w:t>Мокрушинского сельсовета, утвержденным постановлениями</w:t>
      </w:r>
      <w:r w:rsidR="00B42C92">
        <w:rPr>
          <w:rFonts w:ascii="Arial" w:eastAsia="Times New Roman" w:hAnsi="Arial" w:cs="Arial"/>
          <w:lang w:eastAsia="ru-RU"/>
        </w:rPr>
        <w:t xml:space="preserve"> </w:t>
      </w:r>
      <w:r w:rsidRPr="00450191">
        <w:rPr>
          <w:rFonts w:ascii="Arial" w:eastAsia="Times New Roman" w:hAnsi="Arial" w:cs="Arial"/>
          <w:lang w:eastAsia="ru-RU"/>
        </w:rPr>
        <w:t>администрации</w:t>
      </w:r>
      <w:r w:rsidR="007E3023" w:rsidRPr="00450191">
        <w:rPr>
          <w:rFonts w:ascii="Arial" w:eastAsia="Times New Roman" w:hAnsi="Arial" w:cs="Arial"/>
          <w:lang w:eastAsia="ru-RU"/>
        </w:rPr>
        <w:t xml:space="preserve">  Мокрушинского сельсовета  от 19.12.2018 № 66, от08.04.2014 №23.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Функции муниципального жилищного контроля</w:t>
      </w:r>
      <w:r w:rsidR="00450191">
        <w:rPr>
          <w:rFonts w:ascii="Arial" w:eastAsia="Times New Roman" w:hAnsi="Arial" w:cs="Arial"/>
          <w:lang w:eastAsia="ru-RU"/>
        </w:rPr>
        <w:t xml:space="preserve"> </w:t>
      </w:r>
      <w:r w:rsidRPr="00450191">
        <w:rPr>
          <w:rFonts w:ascii="Arial" w:eastAsia="Times New Roman" w:hAnsi="Arial" w:cs="Arial"/>
          <w:lang w:eastAsia="ru-RU"/>
        </w:rPr>
        <w:t>осуществляет  администрация </w:t>
      </w:r>
      <w:r w:rsidR="007E3023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(должностные лица).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hyperlink r:id="rId9" w:history="1">
        <w:r w:rsidRPr="00450191">
          <w:rPr>
            <w:rFonts w:ascii="Arial" w:eastAsia="Times New Roman" w:hAnsi="Arial" w:cs="Arial"/>
            <w:lang w:eastAsia="ru-RU"/>
          </w:rPr>
          <w:t>законодательства</w:t>
        </w:r>
      </w:hyperlink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r w:rsidR="007E3023" w:rsidRPr="00450191">
        <w:rPr>
          <w:rFonts w:ascii="Arial" w:eastAsia="Times New Roman" w:hAnsi="Arial" w:cs="Arial"/>
          <w:lang w:eastAsia="ru-RU"/>
        </w:rPr>
        <w:lastRenderedPageBreak/>
        <w:t>территории сельсовета</w:t>
      </w:r>
      <w:r w:rsidRPr="00450191">
        <w:rPr>
          <w:rFonts w:ascii="Arial" w:eastAsia="Times New Roman" w:hAnsi="Arial" w:cs="Arial"/>
          <w:lang w:eastAsia="ru-RU"/>
        </w:rPr>
        <w:t xml:space="preserve"> нормативных правовых актов Российской </w:t>
      </w:r>
      <w:r w:rsidR="007E3023" w:rsidRPr="00450191">
        <w:rPr>
          <w:rFonts w:ascii="Arial" w:eastAsia="Times New Roman" w:hAnsi="Arial" w:cs="Arial"/>
          <w:lang w:eastAsia="ru-RU"/>
        </w:rPr>
        <w:t>Федерации, Красноярского края,  Мокрушинского сельсовета</w:t>
      </w:r>
      <w:r w:rsidR="002D7CA3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Объектами профилактических мероприятий при осуществлении     муниципального жилищного контроля на территории </w:t>
      </w:r>
      <w:r w:rsidR="002D7CA3" w:rsidRPr="00450191">
        <w:rPr>
          <w:rFonts w:ascii="Arial" w:eastAsia="Times New Roman" w:hAnsi="Arial" w:cs="Arial"/>
          <w:lang w:eastAsia="ru-RU"/>
        </w:rPr>
        <w:t xml:space="preserve">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являются юридические лица, индивидуа</w:t>
      </w:r>
      <w:r w:rsidR="002D7CA3" w:rsidRPr="00450191">
        <w:rPr>
          <w:rFonts w:ascii="Arial" w:eastAsia="Times New Roman" w:hAnsi="Arial" w:cs="Arial"/>
          <w:lang w:eastAsia="ru-RU"/>
        </w:rPr>
        <w:t xml:space="preserve">льные предприниматели, жители сельсовета </w:t>
      </w:r>
      <w:r w:rsidRPr="00450191">
        <w:rPr>
          <w:rFonts w:ascii="Arial" w:eastAsia="Times New Roman" w:hAnsi="Arial" w:cs="Arial"/>
          <w:lang w:eastAsia="ru-RU"/>
        </w:rPr>
        <w:t>(подконтрольные субъекты)</w:t>
      </w:r>
      <w:r w:rsidR="002D7CA3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Плановые проверки по муниципальному жилищному контролю в отношении юридических лиц и индиви</w:t>
      </w:r>
      <w:r w:rsidR="002D7CA3" w:rsidRPr="00450191">
        <w:rPr>
          <w:rFonts w:ascii="Arial" w:eastAsia="Times New Roman" w:hAnsi="Arial" w:cs="Arial"/>
          <w:lang w:eastAsia="ru-RU"/>
        </w:rPr>
        <w:t>дуальных предпринимателей в 2020</w:t>
      </w:r>
      <w:r w:rsidRPr="00450191">
        <w:rPr>
          <w:rFonts w:ascii="Arial" w:eastAsia="Times New Roman" w:hAnsi="Arial" w:cs="Arial"/>
          <w:lang w:eastAsia="ru-RU"/>
        </w:rPr>
        <w:t xml:space="preserve"> году не проводились, внеплановые проверки не осуществлялись.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9.3. Муниципальный   контроль за сохранностью автомобильных дорог местного значения в границах населенных пунктов </w:t>
      </w:r>
      <w:r w:rsidR="002D7CA3" w:rsidRPr="00450191">
        <w:rPr>
          <w:rFonts w:ascii="Arial" w:eastAsia="Times New Roman" w:hAnsi="Arial" w:cs="Arial"/>
          <w:lang w:eastAsia="ru-RU"/>
        </w:rPr>
        <w:t>Мокрушинского сельсовета.</w:t>
      </w:r>
    </w:p>
    <w:p w:rsidR="00450191" w:rsidRDefault="002D7CA3" w:rsidP="0045019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Муниципальный   контроль за сохранностью автомобильных дорог местного значения в границах населенных пунктов Мокрушинского сельсовета</w:t>
      </w:r>
      <w:r w:rsidR="00AC6DFA">
        <w:rPr>
          <w:rFonts w:ascii="Arial" w:eastAsia="Times New Roman" w:hAnsi="Arial" w:cs="Arial"/>
          <w:lang w:eastAsia="ru-RU"/>
        </w:rPr>
        <w:t xml:space="preserve"> </w:t>
      </w:r>
      <w:r w:rsidRPr="00450191">
        <w:rPr>
          <w:rFonts w:ascii="Arial" w:eastAsia="Times New Roman" w:hAnsi="Arial" w:cs="Arial"/>
          <w:lang w:eastAsia="ru-RU"/>
        </w:rPr>
        <w:t>о</w:t>
      </w:r>
      <w:r w:rsidR="00566289" w:rsidRPr="00450191">
        <w:rPr>
          <w:rFonts w:ascii="Arial" w:eastAsia="Times New Roman" w:hAnsi="Arial" w:cs="Arial"/>
          <w:lang w:eastAsia="ru-RU"/>
        </w:rPr>
        <w:t xml:space="preserve">существляется в соответствии с действующим законодательством, административным регламентом </w:t>
      </w:r>
      <w:r w:rsidR="00450191">
        <w:rPr>
          <w:rFonts w:ascii="Arial" w:eastAsia="Times New Roman" w:hAnsi="Arial" w:cs="Arial"/>
          <w:lang w:eastAsia="ru-RU"/>
        </w:rPr>
        <w:t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по обеспечению сохранности автомобильных дорог местного значения на территории Мокрушинского сельсовета от 19.12.2018 № 67»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Функции муниципального контроля за сохранностью автомобильных дорог местного значения в границах населенных пунктов </w:t>
      </w:r>
      <w:r w:rsidR="00890839" w:rsidRPr="00450191">
        <w:rPr>
          <w:rFonts w:ascii="Arial" w:eastAsia="Times New Roman" w:hAnsi="Arial" w:cs="Arial"/>
          <w:lang w:eastAsia="ru-RU"/>
        </w:rPr>
        <w:t xml:space="preserve"> Мокрушинского сельсовета </w:t>
      </w:r>
      <w:r w:rsidRPr="00450191">
        <w:rPr>
          <w:rFonts w:ascii="Arial" w:eastAsia="Times New Roman" w:hAnsi="Arial" w:cs="Arial"/>
          <w:lang w:eastAsia="ru-RU"/>
        </w:rPr>
        <w:t>осуществляет  администрация 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(должностные лица).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Задачей муниципального контроля за сохранностью автомобильных дорог местного значения в границах населенных пунктов</w:t>
      </w:r>
      <w:r w:rsidR="00450191">
        <w:rPr>
          <w:rFonts w:ascii="Arial" w:eastAsia="Times New Roman" w:hAnsi="Arial" w:cs="Arial"/>
          <w:lang w:eastAsia="ru-RU"/>
        </w:rPr>
        <w:t xml:space="preserve"> 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566289" w:rsidRPr="00450191" w:rsidRDefault="00566289" w:rsidP="0045019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нормативных правовых актов Российск</w:t>
      </w:r>
      <w:r w:rsidR="00890839" w:rsidRPr="00450191">
        <w:rPr>
          <w:rFonts w:ascii="Arial" w:eastAsia="Times New Roman" w:hAnsi="Arial" w:cs="Arial"/>
          <w:lang w:eastAsia="ru-RU"/>
        </w:rPr>
        <w:t xml:space="preserve">ой Федерации, Красноярского края </w:t>
      </w:r>
      <w:r w:rsidRPr="00450191">
        <w:rPr>
          <w:rFonts w:ascii="Arial" w:eastAsia="Times New Roman" w:hAnsi="Arial" w:cs="Arial"/>
          <w:lang w:eastAsia="ru-RU"/>
        </w:rPr>
        <w:t>и 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Объектами профилактических мероприятий при осуществлении     муниципального контроля за сохранностью автомобильных дорог местного значения в границах населенных пунктов</w:t>
      </w:r>
      <w:r w:rsidR="00450191">
        <w:rPr>
          <w:rFonts w:ascii="Arial" w:eastAsia="Times New Roman" w:hAnsi="Arial" w:cs="Arial"/>
          <w:lang w:eastAsia="ru-RU"/>
        </w:rPr>
        <w:t xml:space="preserve"> 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являются юридические лица, индивиду</w:t>
      </w:r>
      <w:r w:rsidR="00890839" w:rsidRPr="00450191">
        <w:rPr>
          <w:rFonts w:ascii="Arial" w:eastAsia="Times New Roman" w:hAnsi="Arial" w:cs="Arial"/>
          <w:lang w:eastAsia="ru-RU"/>
        </w:rPr>
        <w:t>альные предприниматели, жители сельсовета</w:t>
      </w:r>
      <w:r w:rsidRPr="00450191">
        <w:rPr>
          <w:rFonts w:ascii="Arial" w:eastAsia="Times New Roman" w:hAnsi="Arial" w:cs="Arial"/>
          <w:lang w:eastAsia="ru-RU"/>
        </w:rPr>
        <w:t xml:space="preserve"> (подконтрольные субъекты)</w:t>
      </w:r>
      <w:r w:rsidR="00890839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в отношении юридических лиц и индивид</w:t>
      </w:r>
      <w:r w:rsidR="00904077" w:rsidRPr="00450191">
        <w:rPr>
          <w:rFonts w:ascii="Arial" w:eastAsia="Times New Roman" w:hAnsi="Arial" w:cs="Arial"/>
          <w:lang w:eastAsia="ru-RU"/>
        </w:rPr>
        <w:t>уальных предпринимателей на 2020</w:t>
      </w:r>
      <w:r w:rsidRPr="00450191">
        <w:rPr>
          <w:rFonts w:ascii="Arial" w:eastAsia="Times New Roman" w:hAnsi="Arial" w:cs="Arial"/>
          <w:lang w:eastAsia="ru-RU"/>
        </w:rPr>
        <w:t xml:space="preserve"> г. запланированы не были, внеплановые проверки не осуществлялись.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II. План мероприятий по профилактике нарушений,</w:t>
      </w:r>
    </w:p>
    <w:p w:rsidR="00566289" w:rsidRPr="00450191" w:rsidRDefault="00904077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 xml:space="preserve">реализуемых  администрацией  </w:t>
      </w:r>
      <w:r w:rsidRPr="00450191">
        <w:rPr>
          <w:rFonts w:ascii="Arial" w:eastAsia="Times New Roman" w:hAnsi="Arial" w:cs="Arial"/>
          <w:b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b/>
          <w:bCs/>
          <w:lang w:eastAsia="ru-RU"/>
        </w:rPr>
        <w:t xml:space="preserve"> в 2021</w:t>
      </w:r>
      <w:r w:rsidR="00566289" w:rsidRPr="00450191">
        <w:rPr>
          <w:rFonts w:ascii="Arial" w:eastAsia="Times New Roman" w:hAnsi="Arial" w:cs="Arial"/>
          <w:b/>
          <w:bCs/>
          <w:lang w:eastAsia="ru-RU"/>
        </w:rPr>
        <w:t xml:space="preserve"> году</w:t>
      </w:r>
    </w:p>
    <w:p w:rsidR="00566289" w:rsidRPr="00450191" w:rsidRDefault="00566289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10320" w:type="dxa"/>
        <w:tblCellSpacing w:w="0" w:type="dxa"/>
        <w:tblInd w:w="-35" w:type="dxa"/>
        <w:tblCellMar>
          <w:left w:w="0" w:type="dxa"/>
          <w:right w:w="0" w:type="dxa"/>
        </w:tblCellMar>
        <w:tblLook w:val="04A0"/>
      </w:tblPr>
      <w:tblGrid>
        <w:gridCol w:w="673"/>
        <w:gridCol w:w="5617"/>
        <w:gridCol w:w="1893"/>
        <w:gridCol w:w="2137"/>
      </w:tblGrid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  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 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Срок реализации мероприятия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Р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 xml:space="preserve">азмещение на официальном сайте Мокрушинского сельсовета 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в сети «Интернет» для каждого вида муниципального контроля перечней </w:t>
            </w: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lastRenderedPageBreak/>
              <w:t>на осуществление муниципального контроля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 xml:space="preserve">ведение  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 разъяснительной работы в средствах массовой информации и иными способами.</w:t>
            </w:r>
          </w:p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>инистрации, уполномоченный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на осуществление муниципального контроля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 xml:space="preserve"> Мокрушинского сельсовета 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IV квартал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Раздел III.  Проект плана программных мероприятий по профилактике нарушений на 2021-2022 гг.</w:t>
      </w:r>
    </w:p>
    <w:tbl>
      <w:tblPr>
        <w:tblW w:w="9381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5613"/>
        <w:gridCol w:w="1896"/>
        <w:gridCol w:w="1198"/>
      </w:tblGrid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  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 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Срок реализации мероприятия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Размещение на официальном сайте органов местного самоуправления Советского района Кировской области  </w:t>
            </w: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450191">
              <w:rPr>
                <w:rFonts w:ascii="Arial" w:eastAsia="Times New Roman" w:hAnsi="Arial" w:cs="Arial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66289" w:rsidRPr="00450191" w:rsidRDefault="00566289" w:rsidP="001D2C05">
            <w:pPr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IV квартал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IV.  Целевые показатели Программы и их значения по годам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/>
      </w:tblPr>
      <w:tblGrid>
        <w:gridCol w:w="5994"/>
        <w:gridCol w:w="1095"/>
        <w:gridCol w:w="1105"/>
        <w:gridCol w:w="1379"/>
      </w:tblGrid>
      <w:tr w:rsidR="00566289" w:rsidRPr="00450191" w:rsidTr="00566289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Период, год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</w:tr>
      <w:tr w:rsidR="00566289" w:rsidRPr="00450191" w:rsidTr="00450191">
        <w:trPr>
          <w:tblCellSpacing w:w="0" w:type="dxa"/>
        </w:trPr>
        <w:tc>
          <w:tcPr>
            <w:tcW w:w="6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>Мокрушинского сельсовета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 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V. Оценка эффективности программы.</w:t>
      </w:r>
    </w:p>
    <w:p w:rsidR="00566289" w:rsidRPr="00450191" w:rsidRDefault="00904077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Отчетные показатели на 2021</w:t>
      </w:r>
      <w:r w:rsidR="00566289" w:rsidRPr="00450191">
        <w:rPr>
          <w:rFonts w:ascii="Arial" w:eastAsia="Times New Roman" w:hAnsi="Arial" w:cs="Arial"/>
          <w:b/>
          <w:bCs/>
          <w:lang w:eastAsia="ru-RU"/>
        </w:rPr>
        <w:t xml:space="preserve"> год.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566289" w:rsidRPr="00450191" w:rsidTr="00335F8B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Не менее 60% опрошенных</w:t>
            </w:r>
          </w:p>
        </w:tc>
      </w:tr>
      <w:tr w:rsidR="00566289" w:rsidRPr="00450191" w:rsidTr="0056628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5. Информированность подконтрольных субъектов о порядке проведения проверок, правах </w:t>
            </w:r>
            <w:r w:rsidR="00335F8B">
              <w:rPr>
                <w:rFonts w:ascii="Arial" w:eastAsia="Times New Roman" w:hAnsi="Arial" w:cs="Arial"/>
                <w:lang w:eastAsia="ru-RU"/>
              </w:rPr>
              <w:t xml:space="preserve">подконтрольных субъектов при </w:t>
            </w:r>
            <w:r w:rsidRPr="00450191">
              <w:rPr>
                <w:rFonts w:ascii="Arial" w:eastAsia="Times New Roman" w:hAnsi="Arial" w:cs="Arial"/>
                <w:lang w:eastAsia="ru-RU"/>
              </w:rPr>
              <w:t>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56628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566289" w:rsidRPr="00450191" w:rsidRDefault="00335F8B" w:rsidP="00335F8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/>
      </w:r>
      <w:r w:rsidR="00566289" w:rsidRPr="00450191">
        <w:rPr>
          <w:rFonts w:ascii="Arial" w:eastAsia="Times New Roman" w:hAnsi="Arial" w:cs="Arial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</w:t>
      </w:r>
      <w:r w:rsidR="00904077" w:rsidRPr="00450191">
        <w:rPr>
          <w:rFonts w:ascii="Arial" w:eastAsia="Times New Roman" w:hAnsi="Arial" w:cs="Arial"/>
          <w:lang w:eastAsia="ru-RU"/>
        </w:rPr>
        <w:t xml:space="preserve"> органа муниципального контроля</w:t>
      </w:r>
      <w:r w:rsidR="00566289" w:rsidRPr="00450191">
        <w:rPr>
          <w:rFonts w:ascii="Arial" w:eastAsia="Times New Roman" w:hAnsi="Arial" w:cs="Arial"/>
          <w:lang w:eastAsia="ru-RU"/>
        </w:rPr>
        <w:t>.</w:t>
      </w:r>
      <w:r w:rsidR="00566289" w:rsidRPr="00450191">
        <w:rPr>
          <w:rFonts w:ascii="Arial" w:eastAsia="Times New Roman" w:hAnsi="Arial" w:cs="Arial"/>
          <w:lang w:eastAsia="ru-RU"/>
        </w:rPr>
        <w:br/>
      </w:r>
      <w:r w:rsidR="00566289" w:rsidRPr="00450191">
        <w:rPr>
          <w:rFonts w:ascii="Arial" w:eastAsia="Times New Roman" w:hAnsi="Arial" w:cs="Arial"/>
          <w:b/>
          <w:bCs/>
          <w:lang w:eastAsia="ru-RU"/>
        </w:rPr>
        <w:t>           </w:t>
      </w:r>
    </w:p>
    <w:p w:rsidR="00566289" w:rsidRPr="00450191" w:rsidRDefault="00566289" w:rsidP="004D6D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Проект отч</w:t>
      </w:r>
      <w:r w:rsidR="00F538B4" w:rsidRPr="00450191">
        <w:rPr>
          <w:rFonts w:ascii="Arial" w:eastAsia="Times New Roman" w:hAnsi="Arial" w:cs="Arial"/>
          <w:b/>
          <w:bCs/>
          <w:lang w:eastAsia="ru-RU"/>
        </w:rPr>
        <w:t>етных показателей на 2022 и 2023</w:t>
      </w:r>
      <w:r w:rsidRPr="00450191">
        <w:rPr>
          <w:rFonts w:ascii="Arial" w:eastAsia="Times New Roman" w:hAnsi="Arial" w:cs="Arial"/>
          <w:b/>
          <w:bCs/>
          <w:lang w:eastAsia="ru-RU"/>
        </w:rPr>
        <w:t xml:space="preserve"> годы.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566289" w:rsidRPr="00450191" w:rsidTr="004D6D50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VI.  Ресурсное обеспечение программы</w:t>
      </w:r>
    </w:p>
    <w:p w:rsidR="007305B7" w:rsidRPr="001D2C05" w:rsidRDefault="00566289" w:rsidP="004D6D5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450191">
        <w:rPr>
          <w:rFonts w:ascii="Arial" w:eastAsia="Times New Roman" w:hAnsi="Arial" w:cs="Arial"/>
          <w:lang w:eastAsia="ru-RU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450191">
        <w:rPr>
          <w:rFonts w:ascii="Arial" w:eastAsia="Times New Roman" w:hAnsi="Arial" w:cs="Arial"/>
          <w:lang w:eastAsia="ru-RU"/>
        </w:rPr>
        <w:br/>
        <w:t>            Информационно-аналитическое обеспечение реализации Программы осуществляется с использованием официального с</w:t>
      </w:r>
      <w:r w:rsidR="00F538B4" w:rsidRPr="00450191">
        <w:rPr>
          <w:rFonts w:ascii="Arial" w:eastAsia="Times New Roman" w:hAnsi="Arial" w:cs="Arial"/>
          <w:lang w:eastAsia="ru-RU"/>
        </w:rPr>
        <w:t xml:space="preserve">айта Мокрушинского сельсовета Казачинского района Красноярского края </w:t>
      </w:r>
      <w:r w:rsidRPr="00450191">
        <w:rPr>
          <w:rFonts w:ascii="Arial" w:eastAsia="Times New Roman" w:hAnsi="Arial" w:cs="Arial"/>
          <w:lang w:eastAsia="ru-RU"/>
        </w:rPr>
        <w:t>в информационно-телекоммуникационной сети Интернет.</w:t>
      </w:r>
    </w:p>
    <w:sectPr w:rsidR="007305B7" w:rsidRPr="001D2C05" w:rsidSect="00C10E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75D" w:rsidRDefault="004F375D" w:rsidP="00C10EF9">
      <w:pPr>
        <w:spacing w:after="0" w:line="240" w:lineRule="auto"/>
      </w:pPr>
      <w:r>
        <w:separator/>
      </w:r>
    </w:p>
  </w:endnote>
  <w:endnote w:type="continuationSeparator" w:id="1">
    <w:p w:rsidR="004F375D" w:rsidRDefault="004F375D" w:rsidP="00C1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96282"/>
      <w:docPartObj>
        <w:docPartGallery w:val="Page Numbers (Bottom of Page)"/>
        <w:docPartUnique/>
      </w:docPartObj>
    </w:sdtPr>
    <w:sdtContent>
      <w:p w:rsidR="00C10EF9" w:rsidRDefault="00E82880">
        <w:pPr>
          <w:pStyle w:val="a9"/>
          <w:jc w:val="right"/>
        </w:pPr>
        <w:fldSimple w:instr=" PAGE   \* MERGEFORMAT ">
          <w:r w:rsidR="00DB234A">
            <w:rPr>
              <w:noProof/>
            </w:rPr>
            <w:t>4</w:t>
          </w:r>
        </w:fldSimple>
      </w:p>
    </w:sdtContent>
  </w:sdt>
  <w:p w:rsidR="00C10EF9" w:rsidRDefault="00C10E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75D" w:rsidRDefault="004F375D" w:rsidP="00C10EF9">
      <w:pPr>
        <w:spacing w:after="0" w:line="240" w:lineRule="auto"/>
      </w:pPr>
      <w:r>
        <w:separator/>
      </w:r>
    </w:p>
  </w:footnote>
  <w:footnote w:type="continuationSeparator" w:id="1">
    <w:p w:rsidR="004F375D" w:rsidRDefault="004F375D" w:rsidP="00C1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925"/>
    <w:multiLevelType w:val="hybridMultilevel"/>
    <w:tmpl w:val="81181504"/>
    <w:lvl w:ilvl="0" w:tplc="9976DCFA">
      <w:start w:val="1"/>
      <w:numFmt w:val="decimal"/>
      <w:lvlText w:val="%1."/>
      <w:lvlJc w:val="left"/>
      <w:pPr>
        <w:ind w:left="1245" w:hanging="52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6D0"/>
    <w:rsid w:val="00073591"/>
    <w:rsid w:val="00085AE0"/>
    <w:rsid w:val="000B519E"/>
    <w:rsid w:val="00140F35"/>
    <w:rsid w:val="00175087"/>
    <w:rsid w:val="001D2C05"/>
    <w:rsid w:val="001F65F8"/>
    <w:rsid w:val="002217B7"/>
    <w:rsid w:val="002C5207"/>
    <w:rsid w:val="002D7CA3"/>
    <w:rsid w:val="00335F8B"/>
    <w:rsid w:val="00354BA6"/>
    <w:rsid w:val="00450191"/>
    <w:rsid w:val="004A27BD"/>
    <w:rsid w:val="004D6D50"/>
    <w:rsid w:val="004F375D"/>
    <w:rsid w:val="00566289"/>
    <w:rsid w:val="005977FB"/>
    <w:rsid w:val="005D7BE8"/>
    <w:rsid w:val="00627F20"/>
    <w:rsid w:val="00654B1C"/>
    <w:rsid w:val="006A36D0"/>
    <w:rsid w:val="007305B7"/>
    <w:rsid w:val="007839D2"/>
    <w:rsid w:val="007E3023"/>
    <w:rsid w:val="00890839"/>
    <w:rsid w:val="00904077"/>
    <w:rsid w:val="00AC0ADA"/>
    <w:rsid w:val="00AC6DFA"/>
    <w:rsid w:val="00B42C92"/>
    <w:rsid w:val="00B45B7D"/>
    <w:rsid w:val="00B82937"/>
    <w:rsid w:val="00C06820"/>
    <w:rsid w:val="00C10EF9"/>
    <w:rsid w:val="00DB234A"/>
    <w:rsid w:val="00E82880"/>
    <w:rsid w:val="00EC3D30"/>
    <w:rsid w:val="00F03EB2"/>
    <w:rsid w:val="00F22E83"/>
    <w:rsid w:val="00F5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54B1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4B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654B1C"/>
    <w:rPr>
      <w:strike w:val="0"/>
      <w:dstrike w:val="0"/>
      <w:color w:val="0000FF"/>
      <w:u w:val="none"/>
      <w:effect w:val="none"/>
    </w:rPr>
  </w:style>
  <w:style w:type="paragraph" w:customStyle="1" w:styleId="1">
    <w:name w:val="Абзац списка1"/>
    <w:basedOn w:val="a"/>
    <w:uiPriority w:val="34"/>
    <w:qFormat/>
    <w:rsid w:val="00654B1C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a6">
    <w:name w:val="Table Grid"/>
    <w:basedOn w:val="a1"/>
    <w:uiPriority w:val="39"/>
    <w:rsid w:val="005D7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1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0EF9"/>
  </w:style>
  <w:style w:type="paragraph" w:styleId="a9">
    <w:name w:val="footer"/>
    <w:basedOn w:val="a"/>
    <w:link w:val="aa"/>
    <w:uiPriority w:val="99"/>
    <w:unhideWhenUsed/>
    <w:rsid w:val="00C1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00;fld=134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42BD-A328-4990-BA23-AFC7CBE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17</cp:revision>
  <dcterms:created xsi:type="dcterms:W3CDTF">2020-12-17T07:26:00Z</dcterms:created>
  <dcterms:modified xsi:type="dcterms:W3CDTF">2020-12-28T04:08:00Z</dcterms:modified>
</cp:coreProperties>
</file>