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475A2C">
        <w:rPr>
          <w:rFonts w:ascii="Arial" w:hAnsi="Arial" w:cs="Arial"/>
          <w:kern w:val="28"/>
          <w:sz w:val="32"/>
          <w:szCs w:val="32"/>
        </w:rPr>
        <w:t>17</w:t>
      </w:r>
      <w:r w:rsidR="004861C6">
        <w:rPr>
          <w:rFonts w:ascii="Arial" w:hAnsi="Arial" w:cs="Arial"/>
          <w:kern w:val="28"/>
          <w:sz w:val="32"/>
          <w:szCs w:val="32"/>
        </w:rPr>
        <w:t>» марта 2023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475A2C">
        <w:rPr>
          <w:rFonts w:ascii="Arial" w:hAnsi="Arial" w:cs="Arial"/>
          <w:kern w:val="28"/>
          <w:sz w:val="32"/>
          <w:szCs w:val="32"/>
        </w:rPr>
        <w:t>11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CB7716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плана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мероприятий по предупреждению возникновения пожаров в весенне-летний</w:t>
        </w:r>
        <w:r w:rsidR="00785E92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пожароопасный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период </w:t>
        </w:r>
        <w:r w:rsidR="004861C6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2023г.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весеннее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 w:rsidR="004861C6">
        <w:rPr>
          <w:rFonts w:ascii="Arial" w:hAnsi="Arial" w:cs="Arial"/>
          <w:sz w:val="24"/>
          <w:szCs w:val="24"/>
        </w:rPr>
        <w:t>ний  пожароопасный  период  2023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>Утвердить</w:t>
      </w:r>
      <w:r w:rsidR="006404D0">
        <w:rPr>
          <w:rFonts w:ascii="Arial" w:hAnsi="Arial" w:cs="Arial"/>
          <w:sz w:val="24"/>
          <w:szCs w:val="28"/>
        </w:rPr>
        <w:t xml:space="preserve"> план мероприятий</w:t>
      </w:r>
      <w:r w:rsidR="00423CBD" w:rsidRPr="009147D6">
        <w:rPr>
          <w:rFonts w:ascii="Arial" w:hAnsi="Arial" w:cs="Arial"/>
          <w:sz w:val="24"/>
          <w:szCs w:val="28"/>
        </w:rPr>
        <w:t>по предупреждению возн</w:t>
      </w:r>
      <w:r w:rsidR="004861C6">
        <w:rPr>
          <w:rFonts w:ascii="Arial" w:hAnsi="Arial" w:cs="Arial"/>
          <w:sz w:val="24"/>
          <w:szCs w:val="28"/>
        </w:rPr>
        <w:t>икновения пожаров на территории</w:t>
      </w:r>
      <w:r w:rsidR="003C6676" w:rsidRPr="009147D6">
        <w:rPr>
          <w:rFonts w:ascii="Arial" w:hAnsi="Arial" w:cs="Arial"/>
          <w:sz w:val="24"/>
          <w:szCs w:val="28"/>
        </w:rPr>
        <w:t xml:space="preserve"> Мокрушинского сельсовета на  весенне-летний период </w:t>
      </w:r>
      <w:r w:rsidR="004861C6">
        <w:rPr>
          <w:rFonts w:ascii="Arial" w:hAnsi="Arial" w:cs="Arial"/>
          <w:sz w:val="24"/>
          <w:szCs w:val="28"/>
        </w:rPr>
        <w:t>2023г.</w:t>
      </w:r>
      <w:r w:rsidR="003C6676" w:rsidRPr="009147D6">
        <w:rPr>
          <w:rFonts w:ascii="Arial" w:hAnsi="Arial" w:cs="Arial"/>
          <w:sz w:val="24"/>
          <w:szCs w:val="28"/>
        </w:rPr>
        <w:t xml:space="preserve">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 w:line="240" w:lineRule="auto"/>
        <w:ind w:left="0" w:firstLine="525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</w:t>
      </w:r>
      <w:r w:rsidR="00020181">
        <w:rPr>
          <w:rFonts w:ascii="Arial" w:hAnsi="Arial" w:cs="Arial"/>
          <w:sz w:val="24"/>
          <w:szCs w:val="24"/>
        </w:rPr>
        <w:t xml:space="preserve">организовать  в течение весенне-летнего периода </w:t>
      </w:r>
      <w:r w:rsidRPr="009147D6">
        <w:rPr>
          <w:rFonts w:ascii="Arial" w:hAnsi="Arial" w:cs="Arial"/>
          <w:sz w:val="24"/>
          <w:szCs w:val="24"/>
        </w:rPr>
        <w:t xml:space="preserve">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>ведомственных территорий  от мусора, сухой  травы, листвы.</w:t>
      </w:r>
    </w:p>
    <w:p w:rsidR="009147D6" w:rsidRPr="009147D6" w:rsidRDefault="00020181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6E7172">
        <w:rPr>
          <w:rFonts w:ascii="Arial" w:hAnsi="Arial" w:cs="Arial"/>
          <w:sz w:val="24"/>
          <w:szCs w:val="24"/>
        </w:rPr>
        <w:t xml:space="preserve">сельскохозяйственных организацийорганизовать  </w:t>
      </w:r>
      <w:r w:rsidR="009147D6" w:rsidRPr="00185D9E">
        <w:rPr>
          <w:rFonts w:ascii="Arial" w:hAnsi="Arial" w:cs="Arial"/>
          <w:sz w:val="24"/>
          <w:szCs w:val="24"/>
        </w:rPr>
        <w:t>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6B1D98" w:rsidRPr="00785E92" w:rsidRDefault="00617FC4" w:rsidP="00617FC4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785E92">
        <w:rPr>
          <w:rFonts w:ascii="Arial" w:hAnsi="Arial" w:cs="Arial"/>
          <w:sz w:val="24"/>
          <w:szCs w:val="28"/>
        </w:rPr>
        <w:t>Н</w:t>
      </w:r>
      <w:r w:rsidR="001342FF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«Мокрушинский Информационный бюллетень»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</w:t>
      </w:r>
      <w:r w:rsidR="004861C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ского с</w:t>
      </w:r>
      <w:r w:rsidR="00424CC8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ельсовета,  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mokrushinskij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gosuslugi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ru</w:t>
      </w:r>
      <w:proofErr w:type="spellEnd"/>
      <w:r w:rsidR="00424CC8">
        <w:t>.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5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</w:t>
      </w:r>
      <w:r w:rsidR="006404D0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и Мокрушинского </w:t>
      </w:r>
      <w:r w:rsidR="00424CC8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сельсовета от 05.03.2022 №11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6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lastRenderedPageBreak/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424CC8">
        <w:rPr>
          <w:rFonts w:ascii="Arial" w:hAnsi="Arial" w:cs="Arial"/>
          <w:szCs w:val="16"/>
        </w:rPr>
        <w:t xml:space="preserve"> </w:t>
      </w:r>
      <w:r w:rsidR="00475A2C">
        <w:rPr>
          <w:rFonts w:ascii="Arial" w:hAnsi="Arial" w:cs="Arial"/>
          <w:szCs w:val="16"/>
        </w:rPr>
        <w:t>17</w:t>
      </w:r>
      <w:r>
        <w:rPr>
          <w:rFonts w:ascii="Arial" w:hAnsi="Arial" w:cs="Arial"/>
          <w:szCs w:val="16"/>
        </w:rPr>
        <w:t>.03.202</w:t>
      </w:r>
      <w:r w:rsidR="00424CC8">
        <w:rPr>
          <w:rFonts w:ascii="Arial" w:hAnsi="Arial" w:cs="Arial"/>
          <w:szCs w:val="16"/>
        </w:rPr>
        <w:t>3</w:t>
      </w:r>
      <w:r w:rsidR="00475A2C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475A2C">
        <w:rPr>
          <w:rFonts w:ascii="Arial" w:hAnsi="Arial" w:cs="Arial"/>
          <w:szCs w:val="16"/>
        </w:rPr>
        <w:t xml:space="preserve"> 11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</w:t>
      </w:r>
      <w:r w:rsidR="00785E92">
        <w:rPr>
          <w:rFonts w:ascii="Arial" w:hAnsi="Arial" w:cs="Arial"/>
          <w:sz w:val="24"/>
          <w:szCs w:val="28"/>
        </w:rPr>
        <w:t xml:space="preserve"> 2023г. </w:t>
      </w:r>
      <w:r w:rsidRPr="00697F0A">
        <w:rPr>
          <w:rFonts w:ascii="Arial" w:hAnsi="Arial" w:cs="Arial"/>
          <w:sz w:val="24"/>
          <w:szCs w:val="28"/>
        </w:rPr>
        <w:t>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5417"/>
        <w:gridCol w:w="1560"/>
        <w:gridCol w:w="2409"/>
      </w:tblGrid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560" w:type="dxa"/>
          </w:tcPr>
          <w:p w:rsidR="00A3649E" w:rsidRPr="00984714" w:rsidRDefault="0061030A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A3649E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409" w:type="dxa"/>
          </w:tcPr>
          <w:p w:rsidR="00A3649E" w:rsidRDefault="00A3649E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>
              <w:rPr>
                <w:rFonts w:ascii="Arial" w:hAnsi="Arial" w:cs="Arial"/>
              </w:rPr>
              <w:t>, на сайте админист</w:t>
            </w:r>
            <w:r w:rsidR="00424CC8">
              <w:rPr>
                <w:rFonts w:ascii="Arial" w:hAnsi="Arial" w:cs="Arial"/>
              </w:rPr>
              <w:t xml:space="preserve">рации сельсовета,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gosuslugi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424CC8">
              <w:rPr>
                <w:rFonts w:ascii="Arial" w:hAnsi="Arial" w:cs="Arial"/>
              </w:rPr>
              <w:t>,</w:t>
            </w:r>
            <w:r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Pr="00984714" w:rsidRDefault="00424CC8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</w:tc>
        <w:tc>
          <w:tcPr>
            <w:tcW w:w="2409" w:type="dxa"/>
          </w:tcPr>
          <w:p w:rsidR="00A3649E" w:rsidRDefault="00A3649E" w:rsidP="006404D0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общего собрания граждан Мокрушинского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560" w:type="dxa"/>
          </w:tcPr>
          <w:p w:rsidR="00A3649E" w:rsidRDefault="00D1528B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марта 2023</w:t>
            </w:r>
          </w:p>
          <w:p w:rsidR="00A3649E" w:rsidRPr="00984714" w:rsidRDefault="00D1528B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3649E">
              <w:rPr>
                <w:rFonts w:ascii="Arial" w:hAnsi="Arial" w:cs="Arial"/>
              </w:rPr>
              <w:t>оябрь</w:t>
            </w:r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560" w:type="dxa"/>
          </w:tcPr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C92E2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C92E20">
              <w:rPr>
                <w:rFonts w:ascii="Arial" w:hAnsi="Arial" w:cs="Arial"/>
                <w:szCs w:val="28"/>
              </w:rPr>
              <w:t>проверок</w:t>
            </w:r>
            <w:r w:rsidR="001E157A">
              <w:rPr>
                <w:rFonts w:ascii="Arial" w:hAnsi="Arial" w:cs="Arial"/>
                <w:szCs w:val="28"/>
              </w:rPr>
              <w:t xml:space="preserve"> исправно</w:t>
            </w:r>
            <w:r w:rsidR="00C92E20">
              <w:rPr>
                <w:rFonts w:ascii="Arial" w:hAnsi="Arial" w:cs="Arial"/>
                <w:szCs w:val="28"/>
              </w:rPr>
              <w:t xml:space="preserve">сти </w:t>
            </w:r>
            <w:r w:rsidR="00EB0AA6">
              <w:rPr>
                <w:rFonts w:ascii="Arial" w:hAnsi="Arial" w:cs="Arial"/>
                <w:szCs w:val="28"/>
              </w:rPr>
              <w:t xml:space="preserve">состоянии </w:t>
            </w:r>
            <w:r w:rsidRPr="00EF17A9">
              <w:rPr>
                <w:rFonts w:ascii="Arial" w:hAnsi="Arial" w:cs="Arial"/>
                <w:szCs w:val="28"/>
              </w:rPr>
              <w:t xml:space="preserve"> сре</w:t>
            </w:r>
            <w:proofErr w:type="gramStart"/>
            <w:r w:rsidRPr="00EF17A9">
              <w:rPr>
                <w:rFonts w:ascii="Arial" w:hAnsi="Arial" w:cs="Arial"/>
                <w:szCs w:val="28"/>
              </w:rPr>
              <w:t>дств</w:t>
            </w:r>
            <w:r w:rsidR="00D1528B">
              <w:rPr>
                <w:rFonts w:ascii="Arial" w:hAnsi="Arial" w:cs="Arial"/>
                <w:szCs w:val="28"/>
              </w:rPr>
              <w:t xml:space="preserve"> зв</w:t>
            </w:r>
            <w:proofErr w:type="gramEnd"/>
            <w:r w:rsidR="00D1528B">
              <w:rPr>
                <w:rFonts w:ascii="Arial" w:hAnsi="Arial" w:cs="Arial"/>
                <w:szCs w:val="28"/>
              </w:rPr>
              <w:t xml:space="preserve">укового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560" w:type="dxa"/>
          </w:tcPr>
          <w:p w:rsidR="00A3649E" w:rsidRPr="00984714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октябрь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1E157A" w:rsidRPr="00697F0A" w:rsidTr="0026056E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560" w:type="dxa"/>
          </w:tcPr>
          <w:p w:rsidR="001E157A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  апрель, зимний период</w:t>
            </w:r>
          </w:p>
        </w:tc>
        <w:tc>
          <w:tcPr>
            <w:tcW w:w="2409" w:type="dxa"/>
          </w:tcPr>
          <w:p w:rsidR="001E157A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560" w:type="dxa"/>
          </w:tcPr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3649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20.04.2023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EB0AA6" w:rsidRPr="00697F0A" w:rsidTr="0026056E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E157A" w:rsidRDefault="00EB0AA6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1E157A">
              <w:rPr>
                <w:rFonts w:ascii="Arial" w:hAnsi="Arial" w:cs="Arial"/>
                <w:sz w:val="24"/>
                <w:szCs w:val="24"/>
              </w:rPr>
              <w:t>Организа</w:t>
            </w:r>
            <w:r w:rsidR="001E157A" w:rsidRPr="001E157A">
              <w:rPr>
                <w:rFonts w:ascii="Arial" w:hAnsi="Arial" w:cs="Arial"/>
                <w:sz w:val="24"/>
                <w:szCs w:val="24"/>
              </w:rPr>
              <w:t>ция и проведение мероприятий по поддержа</w:t>
            </w:r>
            <w:r w:rsidR="001E157A">
              <w:rPr>
                <w:rFonts w:ascii="Arial" w:hAnsi="Arial" w:cs="Arial"/>
                <w:sz w:val="24"/>
                <w:szCs w:val="24"/>
              </w:rPr>
              <w:t>нию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 в надлежащем состоянии   указателей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</w:tcPr>
          <w:p w:rsidR="00EB0AA6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 - октябрь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1E157A">
              <w:rPr>
                <w:rFonts w:ascii="Arial" w:hAnsi="Arial" w:cs="Arial"/>
              </w:rPr>
              <w:t>ленных пунктов Мокрушинского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1528B">
              <w:rPr>
                <w:rFonts w:ascii="Arial" w:hAnsi="Arial" w:cs="Arial"/>
              </w:rPr>
              <w:t>06.2023</w:t>
            </w:r>
          </w:p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31.10.2023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1E113E">
        <w:trPr>
          <w:trHeight w:val="1047"/>
        </w:trPr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560" w:type="dxa"/>
          </w:tcPr>
          <w:p w:rsidR="00A3649E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  <w:p w:rsidR="00D1528B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июня по сентябрь 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D1528B" w:rsidRPr="00697F0A" w:rsidRDefault="00D1528B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3649E" w:rsidRPr="00697F0A">
              <w:rPr>
                <w:rFonts w:ascii="Arial" w:hAnsi="Arial" w:cs="Arial"/>
              </w:rPr>
              <w:t>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1E113E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январь,</w:t>
            </w:r>
          </w:p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июнь, декабрь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A3649E" w:rsidRPr="00697F0A" w:rsidRDefault="00511374" w:rsidP="001C0F4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1C0F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>, начальник ПЧ-</w:t>
            </w:r>
            <w:r w:rsidR="00A3649E" w:rsidRPr="00697F0A">
              <w:rPr>
                <w:rFonts w:ascii="Arial" w:hAnsi="Arial" w:cs="Arial"/>
              </w:rPr>
              <w:lastRenderedPageBreak/>
              <w:t>173,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</w:t>
            </w:r>
            <w:proofErr w:type="gramStart"/>
            <w:r w:rsidR="00C94515">
              <w:rPr>
                <w:rFonts w:ascii="Arial" w:hAnsi="Arial" w:cs="Arial"/>
              </w:rPr>
              <w:t>,и</w:t>
            </w:r>
            <w:proofErr w:type="gramEnd"/>
            <w:r w:rsidR="00C94515">
              <w:rPr>
                <w:rFonts w:ascii="Arial" w:hAnsi="Arial" w:cs="Arial"/>
              </w:rPr>
              <w:t>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560" w:type="dxa"/>
          </w:tcPr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9" w:type="dxa"/>
          </w:tcPr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Беляева С.В., специалист администрации сельсовета, </w:t>
            </w: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1C0F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 xml:space="preserve"> , начальник ПЧ-173,  депутаты сельского Совета</w:t>
            </w:r>
            <w:r w:rsidR="009C7D2C">
              <w:rPr>
                <w:rFonts w:ascii="Arial" w:hAnsi="Arial" w:cs="Arial"/>
              </w:rPr>
              <w:t>, члены ДПД</w:t>
            </w:r>
          </w:p>
        </w:tc>
      </w:tr>
      <w:tr w:rsidR="00A3649E" w:rsidRPr="00697F0A" w:rsidTr="0026056E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683057">
              <w:rPr>
                <w:rFonts w:ascii="Arial" w:hAnsi="Arial" w:cs="Arial"/>
              </w:rPr>
              <w:t xml:space="preserve">истке территории населенных пунктов </w:t>
            </w:r>
            <w:r w:rsidR="00511374">
              <w:rPr>
                <w:rFonts w:ascii="Arial" w:hAnsi="Arial" w:cs="Arial"/>
              </w:rPr>
              <w:t>от мусора, акций «Мы за чистое село»</w:t>
            </w:r>
          </w:p>
        </w:tc>
        <w:tc>
          <w:tcPr>
            <w:tcW w:w="1560" w:type="dxa"/>
          </w:tcPr>
          <w:p w:rsidR="00A3649E" w:rsidRPr="00984714" w:rsidRDefault="001E113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- сентябрь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 xml:space="preserve">, Отряд старшеклассников </w:t>
            </w:r>
            <w:proofErr w:type="spellStart"/>
            <w:r w:rsidR="00511374">
              <w:rPr>
                <w:rFonts w:ascii="Arial" w:hAnsi="Arial" w:cs="Arial"/>
              </w:rPr>
              <w:t>Мокрушинской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="00CD6D64" w:rsidRPr="00CD6D64">
              <w:rPr>
                <w:rFonts w:ascii="Arial" w:hAnsi="Arial" w:cs="Arial"/>
              </w:rPr>
              <w:t xml:space="preserve"> 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</w:t>
            </w:r>
            <w:r w:rsidR="00CD6D64">
              <w:rPr>
                <w:rFonts w:ascii="Arial" w:hAnsi="Arial" w:cs="Arial"/>
              </w:rPr>
              <w:t>сел</w:t>
            </w:r>
            <w:r>
              <w:rPr>
                <w:rFonts w:ascii="Arial" w:hAnsi="Arial" w:cs="Arial"/>
              </w:rPr>
              <w:t>ьсовета</w:t>
            </w:r>
            <w:r w:rsidR="009C7D2C">
              <w:rPr>
                <w:rFonts w:ascii="Arial" w:hAnsi="Arial" w:cs="Arial"/>
              </w:rPr>
              <w:t>,</w:t>
            </w:r>
            <w:r w:rsidR="00CD6D64">
              <w:rPr>
                <w:rFonts w:ascii="Arial" w:hAnsi="Arial" w:cs="Arial"/>
              </w:rPr>
              <w:t xml:space="preserve">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gisuslugi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CD6D64" w:rsidRPr="00697F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17" w:type="dxa"/>
          </w:tcPr>
          <w:p w:rsidR="00A3649E" w:rsidRPr="00442C5B" w:rsidRDefault="00A3649E" w:rsidP="006404D0">
            <w:pPr>
              <w:pStyle w:val="a3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Cs w:val="24"/>
              </w:rPr>
              <w:t>Организация работы по созданию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A3649E" w:rsidRPr="00442C5B" w:rsidRDefault="0061030A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</w:t>
            </w:r>
            <w:r w:rsidR="00A3649E" w:rsidRPr="00442C5B">
              <w:rPr>
                <w:rFonts w:ascii="Arial" w:hAnsi="Arial" w:cs="Arial"/>
                <w:sz w:val="20"/>
              </w:rPr>
              <w:t xml:space="preserve">о </w:t>
            </w:r>
            <w:r w:rsidR="009C7D2C" w:rsidRPr="00442C5B">
              <w:rPr>
                <w:rFonts w:ascii="Arial" w:hAnsi="Arial" w:cs="Arial"/>
                <w:sz w:val="20"/>
              </w:rPr>
              <w:t>01. 04. 2023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</w:t>
            </w:r>
            <w:r w:rsidR="00A3649E" w:rsidRPr="00442C5B">
              <w:rPr>
                <w:rFonts w:ascii="Arial" w:hAnsi="Arial" w:cs="Arial"/>
                <w:szCs w:val="24"/>
              </w:rPr>
              <w:t xml:space="preserve">роведение ревизии и ремонта источников наружного противопожарного водоснабжения,  восстановление указателей мест расположения </w:t>
            </w:r>
            <w:proofErr w:type="spellStart"/>
            <w:r w:rsidR="00A3649E" w:rsidRPr="00442C5B">
              <w:rPr>
                <w:rFonts w:ascii="Arial" w:hAnsi="Arial" w:cs="Arial"/>
                <w:szCs w:val="24"/>
              </w:rPr>
              <w:t>водоисточников</w:t>
            </w:r>
            <w:proofErr w:type="spellEnd"/>
            <w:r w:rsidR="00A3649E" w:rsidRPr="00442C5B">
              <w:rPr>
                <w:rFonts w:ascii="Arial" w:hAnsi="Arial" w:cs="Arial"/>
                <w:szCs w:val="24"/>
              </w:rPr>
              <w:t>;</w:t>
            </w:r>
          </w:p>
          <w:p w:rsidR="00A3649E" w:rsidRPr="00442C5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3649E" w:rsidRPr="00442C5B" w:rsidRDefault="0061030A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</w:t>
            </w:r>
            <w:r w:rsidR="009C7D2C" w:rsidRPr="00442C5B">
              <w:rPr>
                <w:rFonts w:ascii="Arial" w:hAnsi="Arial" w:cs="Arial"/>
                <w:sz w:val="20"/>
              </w:rPr>
              <w:t>о 01. 05. 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lastRenderedPageBreak/>
              <w:t>18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</w:t>
            </w:r>
            <w:r w:rsidR="00A3649E" w:rsidRPr="00442C5B">
              <w:rPr>
                <w:rFonts w:ascii="Arial" w:hAnsi="Arial" w:cs="Arial"/>
                <w:szCs w:val="24"/>
              </w:rPr>
              <w:t>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A3649E" w:rsidRPr="00442C5B" w:rsidRDefault="009C7D2C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до 01.04.2023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Беляева С.В., специалист администрации</w:t>
            </w:r>
          </w:p>
          <w:p w:rsidR="00A3649E" w:rsidRPr="00442C5B" w:rsidRDefault="009C7D2C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С</w:t>
            </w:r>
            <w:r w:rsidR="00A3649E" w:rsidRPr="00442C5B">
              <w:rPr>
                <w:rFonts w:ascii="Arial" w:hAnsi="Arial" w:cs="Arial"/>
                <w:sz w:val="20"/>
              </w:rPr>
              <w:t>ельсовета</w:t>
            </w:r>
            <w:r w:rsidRPr="00442C5B">
              <w:rPr>
                <w:rFonts w:ascii="Arial" w:hAnsi="Arial" w:cs="Arial"/>
                <w:sz w:val="20"/>
              </w:rPr>
              <w:t>, жилищная комиссия</w:t>
            </w:r>
          </w:p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Разработка  паспортов</w:t>
            </w:r>
            <w:r w:rsidR="005223D7" w:rsidRPr="00442C5B">
              <w:rPr>
                <w:rFonts w:ascii="Arial" w:hAnsi="Arial" w:cs="Arial"/>
                <w:szCs w:val="24"/>
              </w:rPr>
              <w:t xml:space="preserve"> населенного пункта, поверженного угрозе ландшафтных (природных) пожаров </w:t>
            </w:r>
          </w:p>
          <w:p w:rsidR="00A3649E" w:rsidRPr="00442C5B" w:rsidRDefault="00A3649E" w:rsidP="006404D0">
            <w:pPr>
              <w:jc w:val="both"/>
              <w:rPr>
                <w:rFonts w:ascii="Arial" w:hAnsi="Arial" w:cs="Arial"/>
                <w:szCs w:val="24"/>
              </w:rPr>
            </w:pPr>
          </w:p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9C7D2C" w:rsidP="009C7D2C">
            <w:pPr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Декабрь 2022г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Уведомительные мероприятия по запрету сжигания мусора на приусадебных участках, на свалках, пожнивных остатков на полях сельхозпредприятий,несанкционирован</w:t>
            </w:r>
            <w:r w:rsidR="00511374" w:rsidRPr="00442C5B">
              <w:rPr>
                <w:rFonts w:ascii="Arial" w:hAnsi="Arial" w:cs="Arial"/>
                <w:szCs w:val="24"/>
              </w:rPr>
              <w:t xml:space="preserve">ных </w:t>
            </w:r>
            <w:r w:rsidRPr="00442C5B">
              <w:rPr>
                <w:rFonts w:ascii="Arial" w:hAnsi="Arial" w:cs="Arial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C94515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Май-август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  <w:r w:rsidR="009C7D2C" w:rsidRPr="00442C5B">
              <w:rPr>
                <w:rFonts w:ascii="Arial" w:hAnsi="Arial" w:cs="Arial"/>
                <w:sz w:val="20"/>
              </w:rPr>
              <w:t>, члены ДПД</w:t>
            </w:r>
          </w:p>
        </w:tc>
      </w:tr>
      <w:tr w:rsidR="00A3649E" w:rsidRPr="00442C5B" w:rsidTr="0061030A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61030A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О</w:t>
            </w:r>
            <w:r w:rsidR="00A3649E" w:rsidRPr="00442C5B">
              <w:rPr>
                <w:rFonts w:ascii="Arial" w:hAnsi="Arial" w:cs="Arial"/>
                <w:szCs w:val="24"/>
              </w:rPr>
              <w:t>рганизация патрулирования населенных пунктов членами патрульно-маневренной группы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A3649E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442C5B">
              <w:rPr>
                <w:rFonts w:ascii="Arial" w:hAnsi="Arial" w:cs="Arial"/>
                <w:szCs w:val="24"/>
              </w:rPr>
              <w:t xml:space="preserve">на период особого противопожарного режима (в случае </w:t>
            </w:r>
            <w:proofErr w:type="gramEnd"/>
          </w:p>
          <w:p w:rsidR="00A3649E" w:rsidRPr="00442C5B" w:rsidRDefault="00A3649E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1030A">
            <w:pPr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  <w:p w:rsidR="009C7D2C" w:rsidRPr="00442C5B" w:rsidRDefault="009C7D2C" w:rsidP="0061030A">
            <w:pPr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члены ДПД</w:t>
            </w:r>
          </w:p>
          <w:p w:rsidR="009C7D2C" w:rsidRPr="00442C5B" w:rsidRDefault="009C7D2C" w:rsidP="0061030A">
            <w:pPr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 w:val="20"/>
              </w:rPr>
              <w:t>депутаты сельского Совета, патрульно-маневренная группа</w:t>
            </w:r>
          </w:p>
        </w:tc>
      </w:tr>
    </w:tbl>
    <w:p w:rsidR="00AC2B9D" w:rsidRPr="00442C5B" w:rsidRDefault="00AC2B9D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Pr="00442C5B" w:rsidRDefault="00A712DF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26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2DF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20181"/>
    <w:rsid w:val="00070023"/>
    <w:rsid w:val="00077DCF"/>
    <w:rsid w:val="00091ACE"/>
    <w:rsid w:val="000A5B40"/>
    <w:rsid w:val="00126596"/>
    <w:rsid w:val="00126D88"/>
    <w:rsid w:val="001342FF"/>
    <w:rsid w:val="00152737"/>
    <w:rsid w:val="001B4ADF"/>
    <w:rsid w:val="001B5C3E"/>
    <w:rsid w:val="001C0F47"/>
    <w:rsid w:val="001C63F2"/>
    <w:rsid w:val="001E113E"/>
    <w:rsid w:val="001E157A"/>
    <w:rsid w:val="00221BC3"/>
    <w:rsid w:val="00243033"/>
    <w:rsid w:val="0026056E"/>
    <w:rsid w:val="002E4773"/>
    <w:rsid w:val="002F7496"/>
    <w:rsid w:val="003605C1"/>
    <w:rsid w:val="00385F99"/>
    <w:rsid w:val="00395434"/>
    <w:rsid w:val="003B554A"/>
    <w:rsid w:val="003C6676"/>
    <w:rsid w:val="00423CBD"/>
    <w:rsid w:val="00423FCA"/>
    <w:rsid w:val="00424CC8"/>
    <w:rsid w:val="00432F8A"/>
    <w:rsid w:val="0043696C"/>
    <w:rsid w:val="00442C5B"/>
    <w:rsid w:val="00475A2C"/>
    <w:rsid w:val="004861C6"/>
    <w:rsid w:val="004960E8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030A"/>
    <w:rsid w:val="00617FC4"/>
    <w:rsid w:val="006404D0"/>
    <w:rsid w:val="006521DE"/>
    <w:rsid w:val="006718C5"/>
    <w:rsid w:val="006773C5"/>
    <w:rsid w:val="00683057"/>
    <w:rsid w:val="0069502E"/>
    <w:rsid w:val="00697F0A"/>
    <w:rsid w:val="006B1D98"/>
    <w:rsid w:val="006D3EE3"/>
    <w:rsid w:val="006E7172"/>
    <w:rsid w:val="00702ACB"/>
    <w:rsid w:val="00745E2C"/>
    <w:rsid w:val="007700A6"/>
    <w:rsid w:val="00783E53"/>
    <w:rsid w:val="00785E92"/>
    <w:rsid w:val="007A5F91"/>
    <w:rsid w:val="007A743D"/>
    <w:rsid w:val="008106D7"/>
    <w:rsid w:val="0083322B"/>
    <w:rsid w:val="00874AF2"/>
    <w:rsid w:val="008D2BA7"/>
    <w:rsid w:val="009147D6"/>
    <w:rsid w:val="009246E8"/>
    <w:rsid w:val="00933C5A"/>
    <w:rsid w:val="00955283"/>
    <w:rsid w:val="00984714"/>
    <w:rsid w:val="009A40D5"/>
    <w:rsid w:val="009C7D2C"/>
    <w:rsid w:val="00A3649E"/>
    <w:rsid w:val="00A63849"/>
    <w:rsid w:val="00A712DF"/>
    <w:rsid w:val="00AC2B9D"/>
    <w:rsid w:val="00AE7DF5"/>
    <w:rsid w:val="00BB4B8E"/>
    <w:rsid w:val="00C16D2A"/>
    <w:rsid w:val="00C41407"/>
    <w:rsid w:val="00C514DF"/>
    <w:rsid w:val="00C73D55"/>
    <w:rsid w:val="00C92E20"/>
    <w:rsid w:val="00C94515"/>
    <w:rsid w:val="00CB7716"/>
    <w:rsid w:val="00CC4003"/>
    <w:rsid w:val="00CD6D64"/>
    <w:rsid w:val="00CF421C"/>
    <w:rsid w:val="00D1528B"/>
    <w:rsid w:val="00D23D03"/>
    <w:rsid w:val="00D34C53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608E"/>
    <w:rsid w:val="00F35FE8"/>
    <w:rsid w:val="00F40F91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2023-03-21T06:03:00Z</cp:lastPrinted>
  <dcterms:created xsi:type="dcterms:W3CDTF">2017-03-17T05:08:00Z</dcterms:created>
  <dcterms:modified xsi:type="dcterms:W3CDTF">2023-03-21T06:08:00Z</dcterms:modified>
</cp:coreProperties>
</file>